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rFonts w:hint="eastAsia"/>
          <w:b/>
          <w:sz w:val="24"/>
          <w:szCs w:val="24"/>
          <w:lang w:eastAsia="zh-CN"/>
        </w:rPr>
        <w:t>：</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89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5729" w:type="dxa"/>
            <w:gridSpan w:val="2"/>
            <w:vAlign w:val="center"/>
          </w:tcPr>
          <w:p>
            <w:pPr>
              <w:adjustRightInd w:val="0"/>
              <w:snapToGrid w:val="0"/>
              <w:jc w:val="center"/>
              <w:rPr>
                <w:rFonts w:ascii="宋体" w:hAnsi="宋体" w:eastAsia="宋体"/>
                <w:sz w:val="21"/>
                <w:szCs w:val="21"/>
              </w:rPr>
            </w:pPr>
            <w:r>
              <w:rPr>
                <w:rFonts w:hint="eastAsia" w:asciiTheme="minorEastAsia" w:hAnsiTheme="minorEastAsia" w:eastAsiaTheme="minorEastAsia" w:cstheme="minorEastAsia"/>
                <w:color w:val="000000"/>
                <w:sz w:val="21"/>
                <w:szCs w:val="21"/>
                <w:lang w:val="en-US" w:eastAsia="zh-CN"/>
              </w:rPr>
              <w:t>诸城市六旺年养殖500万只肉鸡项目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572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26" w:type="dxa"/>
            <w:gridSpan w:val="2"/>
            <w:vAlign w:val="center"/>
          </w:tcPr>
          <w:p>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1"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29" w:type="dxa"/>
            <w:gridSpan w:val="2"/>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1"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29" w:type="dxa"/>
            <w:gridSpan w:val="2"/>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1"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5729" w:type="dxa"/>
            <w:gridSpan w:val="2"/>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31"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29" w:type="dxa"/>
            <w:gridSpan w:val="2"/>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7B92F3C"/>
    <w:rsid w:val="380448BF"/>
    <w:rsid w:val="44832B63"/>
    <w:rsid w:val="44EB321A"/>
    <w:rsid w:val="453B3F8C"/>
    <w:rsid w:val="5AB5710C"/>
    <w:rsid w:val="67A277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永不言苦</cp:lastModifiedBy>
  <dcterms:modified xsi:type="dcterms:W3CDTF">2019-09-12T03:24:48Z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