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003D" w:rsidRDefault="00AE003D">
      <w:pPr>
        <w:jc w:val="center"/>
        <w:rPr>
          <w:b/>
          <w:sz w:val="20"/>
          <w:lang w:eastAsia="zh-CN"/>
        </w:rPr>
      </w:pPr>
    </w:p>
    <w:p w:rsidR="00AE003D" w:rsidRDefault="00AE003D">
      <w:pPr>
        <w:jc w:val="center"/>
        <w:rPr>
          <w:b/>
          <w:sz w:val="20"/>
          <w:lang w:eastAsia="zh-CN"/>
        </w:rPr>
      </w:pPr>
    </w:p>
    <w:p w:rsidR="00AE003D" w:rsidRDefault="00AE003D">
      <w:pPr>
        <w:jc w:val="center"/>
        <w:rPr>
          <w:b/>
          <w:sz w:val="20"/>
          <w:lang w:eastAsia="zh-CN"/>
        </w:rPr>
      </w:pPr>
    </w:p>
    <w:p w:rsidR="00AE003D" w:rsidRDefault="00AE003D">
      <w:pPr>
        <w:jc w:val="center"/>
        <w:rPr>
          <w:b/>
          <w:sz w:val="20"/>
          <w:lang w:eastAsia="zh-CN"/>
        </w:rPr>
      </w:pPr>
    </w:p>
    <w:p w:rsidR="00AE003D" w:rsidRDefault="00973E90">
      <w:pPr>
        <w:jc w:val="center"/>
        <w:rPr>
          <w:b/>
          <w:sz w:val="72"/>
          <w:szCs w:val="72"/>
        </w:rPr>
      </w:pPr>
      <w:r>
        <w:rPr>
          <w:rFonts w:hint="eastAsia"/>
          <w:b/>
          <w:sz w:val="20"/>
          <w:lang w:eastAsia="zh-CN"/>
        </w:rPr>
        <w:t xml:space="preserve"> </w:t>
      </w:r>
      <w:r>
        <w:rPr>
          <w:b/>
          <w:sz w:val="72"/>
          <w:szCs w:val="72"/>
        </w:rPr>
        <w:t>建设项目竣工环境保护</w:t>
      </w:r>
    </w:p>
    <w:p w:rsidR="00AE003D" w:rsidRDefault="00973E90">
      <w:pPr>
        <w:jc w:val="center"/>
        <w:rPr>
          <w:b/>
          <w:sz w:val="72"/>
          <w:szCs w:val="72"/>
        </w:rPr>
      </w:pPr>
      <w:r>
        <w:rPr>
          <w:b/>
          <w:sz w:val="72"/>
          <w:szCs w:val="72"/>
        </w:rPr>
        <w:t>验收监测报告（调查）表</w:t>
      </w:r>
    </w:p>
    <w:p w:rsidR="00AE003D" w:rsidRDefault="00AE003D">
      <w:pPr>
        <w:jc w:val="center"/>
        <w:rPr>
          <w:b/>
          <w:sz w:val="72"/>
          <w:szCs w:val="72"/>
        </w:rPr>
      </w:pPr>
    </w:p>
    <w:p w:rsidR="00AE003D" w:rsidRDefault="00AE003D">
      <w:pPr>
        <w:jc w:val="center"/>
        <w:rPr>
          <w:b/>
          <w:sz w:val="72"/>
          <w:szCs w:val="72"/>
        </w:rPr>
      </w:pPr>
    </w:p>
    <w:p w:rsidR="00AE003D" w:rsidRDefault="00AE003D" w:rsidP="00974579">
      <w:pPr>
        <w:spacing w:beforeLines="50" w:afterLines="50"/>
        <w:ind w:firstLineChars="550" w:firstLine="1650"/>
        <w:rPr>
          <w:rFonts w:eastAsia="楷体_GB2312"/>
          <w:sz w:val="30"/>
          <w:szCs w:val="30"/>
        </w:rPr>
      </w:pPr>
    </w:p>
    <w:p w:rsidR="00AE003D" w:rsidRDefault="00973E90" w:rsidP="00974579">
      <w:pPr>
        <w:spacing w:beforeLines="50" w:afterLines="50"/>
        <w:ind w:firstLineChars="300" w:firstLine="1080"/>
        <w:rPr>
          <w:rFonts w:eastAsia="楷体_GB2312"/>
          <w:sz w:val="36"/>
          <w:szCs w:val="36"/>
        </w:rPr>
      </w:pPr>
      <w:r>
        <w:rPr>
          <w:rFonts w:eastAsia="楷体_GB2312"/>
          <w:sz w:val="36"/>
          <w:szCs w:val="36"/>
        </w:rPr>
        <w:t>项目名称：</w:t>
      </w:r>
      <w:r>
        <w:rPr>
          <w:rFonts w:eastAsia="楷体_GB2312" w:hint="eastAsia"/>
          <w:sz w:val="36"/>
          <w:szCs w:val="36"/>
          <w:lang w:eastAsia="zh-CN"/>
        </w:rPr>
        <w:t>年产</w:t>
      </w:r>
      <w:r>
        <w:rPr>
          <w:rFonts w:eastAsia="楷体_GB2312" w:hint="eastAsia"/>
          <w:sz w:val="36"/>
          <w:szCs w:val="36"/>
          <w:lang w:eastAsia="zh-CN"/>
        </w:rPr>
        <w:t>400</w:t>
      </w:r>
      <w:r>
        <w:rPr>
          <w:rFonts w:eastAsia="楷体_GB2312" w:hint="eastAsia"/>
          <w:sz w:val="36"/>
          <w:szCs w:val="36"/>
          <w:lang w:eastAsia="zh-CN"/>
        </w:rPr>
        <w:t>万只特种塑料包装桶</w:t>
      </w:r>
      <w:r>
        <w:rPr>
          <w:rFonts w:eastAsia="楷体_GB2312" w:hint="eastAsia"/>
          <w:sz w:val="36"/>
          <w:szCs w:val="36"/>
        </w:rPr>
        <w:t>项目</w:t>
      </w:r>
      <w:r>
        <w:rPr>
          <w:rFonts w:eastAsia="楷体_GB2312"/>
          <w:sz w:val="36"/>
          <w:szCs w:val="36"/>
        </w:rPr>
        <w:t>(</w:t>
      </w:r>
      <w:r>
        <w:rPr>
          <w:rFonts w:eastAsia="楷体_GB2312" w:hint="eastAsia"/>
          <w:sz w:val="36"/>
          <w:szCs w:val="36"/>
          <w:lang w:eastAsia="zh-CN"/>
        </w:rPr>
        <w:t>一期</w:t>
      </w:r>
      <w:r>
        <w:rPr>
          <w:rFonts w:eastAsia="楷体_GB2312"/>
          <w:sz w:val="36"/>
          <w:szCs w:val="36"/>
        </w:rPr>
        <w:t>)</w:t>
      </w:r>
    </w:p>
    <w:p w:rsidR="00AE003D" w:rsidRDefault="00973E90" w:rsidP="00974579">
      <w:pPr>
        <w:spacing w:beforeLines="50" w:afterLines="50" w:line="360" w:lineRule="auto"/>
        <w:ind w:firstLineChars="300" w:firstLine="1080"/>
        <w:rPr>
          <w:rFonts w:eastAsia="楷体_GB2312"/>
          <w:sz w:val="36"/>
          <w:szCs w:val="36"/>
          <w:lang w:eastAsia="zh-CN"/>
        </w:rPr>
      </w:pPr>
      <w:r>
        <w:rPr>
          <w:rFonts w:eastAsia="楷体_GB2312" w:hint="eastAsia"/>
          <w:sz w:val="36"/>
          <w:szCs w:val="36"/>
        </w:rPr>
        <w:t>建设</w:t>
      </w:r>
      <w:r>
        <w:rPr>
          <w:rFonts w:eastAsia="楷体_GB2312"/>
          <w:sz w:val="36"/>
          <w:szCs w:val="36"/>
        </w:rPr>
        <w:t>单位：</w:t>
      </w:r>
      <w:r>
        <w:rPr>
          <w:rFonts w:eastAsia="楷体_GB2312" w:hint="eastAsia"/>
          <w:sz w:val="36"/>
          <w:szCs w:val="36"/>
          <w:lang w:eastAsia="zh-CN"/>
        </w:rPr>
        <w:t>潍坊丹河塑料制品有限公司</w:t>
      </w:r>
    </w:p>
    <w:p w:rsidR="00AE003D" w:rsidRDefault="00973E90" w:rsidP="00974579">
      <w:pPr>
        <w:tabs>
          <w:tab w:val="right" w:pos="7380"/>
        </w:tabs>
        <w:spacing w:beforeLines="50" w:afterLines="50" w:line="360" w:lineRule="auto"/>
        <w:ind w:firstLineChars="300" w:firstLine="1080"/>
        <w:rPr>
          <w:rFonts w:eastAsia="楷体_GB2312"/>
          <w:sz w:val="36"/>
          <w:szCs w:val="36"/>
        </w:rPr>
      </w:pPr>
      <w:r>
        <w:rPr>
          <w:rFonts w:eastAsia="楷体_GB2312"/>
          <w:sz w:val="36"/>
          <w:szCs w:val="36"/>
        </w:rPr>
        <w:t>报告日期：</w:t>
      </w:r>
      <w:r>
        <w:rPr>
          <w:rFonts w:eastAsia="楷体_GB2312"/>
          <w:sz w:val="36"/>
          <w:szCs w:val="36"/>
        </w:rPr>
        <w:t>201</w:t>
      </w:r>
      <w:r>
        <w:rPr>
          <w:rFonts w:eastAsia="楷体_GB2312" w:hint="eastAsia"/>
          <w:sz w:val="36"/>
          <w:szCs w:val="36"/>
        </w:rPr>
        <w:t>8</w:t>
      </w:r>
      <w:r>
        <w:rPr>
          <w:rFonts w:eastAsia="楷体_GB2312"/>
          <w:sz w:val="36"/>
          <w:szCs w:val="36"/>
        </w:rPr>
        <w:t>年</w:t>
      </w:r>
      <w:r>
        <w:rPr>
          <w:rFonts w:eastAsia="楷体_GB2312" w:hint="eastAsia"/>
          <w:sz w:val="36"/>
          <w:szCs w:val="36"/>
          <w:lang w:eastAsia="zh-CN"/>
        </w:rPr>
        <w:t>7</w:t>
      </w:r>
      <w:r>
        <w:rPr>
          <w:rFonts w:eastAsia="楷体_GB2312"/>
          <w:sz w:val="36"/>
          <w:szCs w:val="36"/>
        </w:rPr>
        <w:t>月</w:t>
      </w:r>
      <w:r>
        <w:rPr>
          <w:rFonts w:eastAsia="楷体_GB2312" w:hint="eastAsia"/>
          <w:sz w:val="36"/>
          <w:szCs w:val="36"/>
          <w:lang w:eastAsia="zh-CN"/>
        </w:rPr>
        <w:t>8</w:t>
      </w:r>
      <w:r>
        <w:rPr>
          <w:rFonts w:eastAsia="楷体_GB2312"/>
          <w:sz w:val="36"/>
          <w:szCs w:val="36"/>
        </w:rPr>
        <w:t>日</w:t>
      </w:r>
      <w:r>
        <w:rPr>
          <w:rFonts w:eastAsia="楷体_GB2312" w:hint="eastAsia"/>
          <w:sz w:val="36"/>
          <w:szCs w:val="36"/>
          <w:lang w:eastAsia="zh-CN"/>
        </w:rPr>
        <w:tab/>
      </w:r>
    </w:p>
    <w:p w:rsidR="00AE003D" w:rsidRDefault="00AE003D" w:rsidP="00974579">
      <w:pPr>
        <w:spacing w:beforeLines="100" w:line="360" w:lineRule="auto"/>
        <w:rPr>
          <w:color w:val="FF0000"/>
          <w:sz w:val="36"/>
          <w:szCs w:val="36"/>
        </w:rPr>
      </w:pPr>
    </w:p>
    <w:p w:rsidR="00AE003D" w:rsidRDefault="00973E90" w:rsidP="00974579">
      <w:pPr>
        <w:spacing w:beforeLines="50" w:afterLines="50" w:line="360" w:lineRule="auto"/>
        <w:rPr>
          <w:color w:val="FF0000"/>
          <w:sz w:val="36"/>
          <w:szCs w:val="36"/>
        </w:rPr>
      </w:pPr>
      <w:r>
        <w:rPr>
          <w:sz w:val="36"/>
          <w:szCs w:val="36"/>
        </w:rPr>
        <w:t xml:space="preserve">  </w:t>
      </w:r>
    </w:p>
    <w:p w:rsidR="00AE003D" w:rsidRDefault="00AE003D" w:rsidP="00974579">
      <w:pPr>
        <w:spacing w:beforeLines="50" w:afterLines="50" w:line="360" w:lineRule="auto"/>
        <w:rPr>
          <w:sz w:val="36"/>
          <w:szCs w:val="36"/>
        </w:rPr>
      </w:pPr>
    </w:p>
    <w:p w:rsidR="00AE003D" w:rsidRDefault="00AE003D">
      <w:pPr>
        <w:spacing w:line="360" w:lineRule="auto"/>
        <w:jc w:val="center"/>
        <w:rPr>
          <w:rFonts w:ascii="楷体_GB2312" w:eastAsia="楷体_GB2312"/>
          <w:sz w:val="36"/>
          <w:szCs w:val="36"/>
        </w:rPr>
      </w:pPr>
    </w:p>
    <w:p w:rsidR="00AE003D" w:rsidRDefault="00AE003D">
      <w:pPr>
        <w:spacing w:line="360" w:lineRule="auto"/>
        <w:jc w:val="center"/>
        <w:rPr>
          <w:rFonts w:ascii="楷体_GB2312" w:eastAsia="楷体_GB2312"/>
          <w:sz w:val="36"/>
          <w:szCs w:val="36"/>
        </w:rPr>
      </w:pPr>
    </w:p>
    <w:p w:rsidR="00AE003D" w:rsidRDefault="00973E90">
      <w:pPr>
        <w:spacing w:line="360" w:lineRule="auto"/>
        <w:jc w:val="center"/>
        <w:rPr>
          <w:rFonts w:ascii="楷体_GB2312" w:eastAsia="楷体_GB2312"/>
          <w:sz w:val="36"/>
          <w:szCs w:val="36"/>
          <w:lang w:eastAsia="zh-CN"/>
        </w:rPr>
      </w:pPr>
      <w:r>
        <w:rPr>
          <w:rFonts w:ascii="楷体_GB2312" w:eastAsia="楷体_GB2312" w:hint="eastAsia"/>
          <w:sz w:val="36"/>
          <w:szCs w:val="36"/>
          <w:lang w:eastAsia="zh-CN"/>
        </w:rPr>
        <w:t>潍坊丹河塑料制品有限公司</w:t>
      </w:r>
    </w:p>
    <w:p w:rsidR="00AE003D" w:rsidRDefault="00973E90">
      <w:pPr>
        <w:spacing w:line="360" w:lineRule="auto"/>
        <w:jc w:val="center"/>
        <w:rPr>
          <w:b/>
          <w:sz w:val="52"/>
          <w:szCs w:val="52"/>
        </w:rPr>
      </w:pPr>
      <w:r>
        <w:rPr>
          <w:rFonts w:ascii="楷体_GB2312" w:eastAsia="楷体_GB2312" w:hint="eastAsia"/>
          <w:sz w:val="36"/>
          <w:szCs w:val="36"/>
        </w:rPr>
        <w:t>二零一八年</w:t>
      </w:r>
      <w:r>
        <w:rPr>
          <w:rFonts w:ascii="楷体_GB2312" w:eastAsia="楷体_GB2312" w:hint="eastAsia"/>
          <w:sz w:val="36"/>
          <w:szCs w:val="36"/>
          <w:lang w:eastAsia="zh-CN"/>
        </w:rPr>
        <w:t>七</w:t>
      </w:r>
      <w:r>
        <w:rPr>
          <w:rFonts w:ascii="楷体_GB2312" w:eastAsia="楷体_GB2312" w:hint="eastAsia"/>
          <w:sz w:val="36"/>
          <w:szCs w:val="36"/>
        </w:rPr>
        <w:t>月</w:t>
      </w:r>
      <w:bookmarkStart w:id="0" w:name="_Toc92546538"/>
      <w:bookmarkStart w:id="1" w:name="_Toc377025264"/>
      <w:bookmarkStart w:id="2" w:name="_Toc353204389"/>
      <w:bookmarkStart w:id="3" w:name="_Toc374017543"/>
      <w:bookmarkStart w:id="4" w:name="_Toc377025667"/>
      <w:bookmarkStart w:id="5" w:name="_Toc355960647"/>
      <w:bookmarkStart w:id="6" w:name="_Toc355959728"/>
      <w:bookmarkStart w:id="7" w:name="_Toc344129430"/>
      <w:bookmarkStart w:id="8" w:name="_Toc355959711"/>
    </w:p>
    <w:p w:rsidR="00AE003D" w:rsidRDefault="00AE003D">
      <w:pPr>
        <w:spacing w:line="520" w:lineRule="exact"/>
        <w:jc w:val="center"/>
        <w:outlineLvl w:val="0"/>
        <w:rPr>
          <w:rFonts w:eastAsia="楷体_GB2312"/>
          <w:sz w:val="36"/>
          <w:szCs w:val="36"/>
          <w:lang w:eastAsia="zh-CN"/>
        </w:rPr>
      </w:pPr>
      <w:bookmarkStart w:id="9" w:name="_Toc6345"/>
    </w:p>
    <w:p w:rsidR="00AE003D" w:rsidRDefault="00AE003D" w:rsidP="00C31664">
      <w:pPr>
        <w:pStyle w:val="20"/>
        <w:ind w:left="440" w:firstLine="720"/>
        <w:rPr>
          <w:rFonts w:eastAsia="楷体_GB2312"/>
          <w:sz w:val="36"/>
          <w:szCs w:val="36"/>
          <w:lang w:eastAsia="zh-CN"/>
        </w:rPr>
      </w:pPr>
    </w:p>
    <w:p w:rsidR="00AE003D" w:rsidRDefault="00AE003D">
      <w:pPr>
        <w:rPr>
          <w:lang w:eastAsia="zh-CN"/>
        </w:rPr>
      </w:pPr>
    </w:p>
    <w:p w:rsidR="00AE003D" w:rsidRDefault="00AE003D">
      <w:pPr>
        <w:spacing w:line="520" w:lineRule="exact"/>
        <w:jc w:val="center"/>
        <w:outlineLvl w:val="0"/>
        <w:rPr>
          <w:rFonts w:eastAsia="楷体_GB2312"/>
          <w:sz w:val="36"/>
          <w:szCs w:val="36"/>
          <w:lang w:eastAsia="zh-CN"/>
        </w:rPr>
      </w:pPr>
    </w:p>
    <w:p w:rsidR="00AE003D" w:rsidRDefault="00973E90">
      <w:pPr>
        <w:spacing w:line="520" w:lineRule="exact"/>
        <w:jc w:val="center"/>
        <w:outlineLvl w:val="0"/>
        <w:rPr>
          <w:rFonts w:eastAsia="楷体_GB2312"/>
          <w:sz w:val="36"/>
          <w:szCs w:val="36"/>
        </w:rPr>
      </w:pPr>
      <w:r>
        <w:rPr>
          <w:rFonts w:eastAsia="楷体_GB2312" w:hint="eastAsia"/>
          <w:sz w:val="36"/>
          <w:szCs w:val="36"/>
          <w:lang w:eastAsia="zh-CN"/>
        </w:rPr>
        <w:t>年产</w:t>
      </w:r>
      <w:r>
        <w:rPr>
          <w:rFonts w:eastAsia="楷体_GB2312" w:hint="eastAsia"/>
          <w:sz w:val="36"/>
          <w:szCs w:val="36"/>
          <w:lang w:eastAsia="zh-CN"/>
        </w:rPr>
        <w:t>400</w:t>
      </w:r>
      <w:r>
        <w:rPr>
          <w:rFonts w:eastAsia="楷体_GB2312" w:hint="eastAsia"/>
          <w:sz w:val="36"/>
          <w:szCs w:val="36"/>
          <w:lang w:eastAsia="zh-CN"/>
        </w:rPr>
        <w:t>万只种特塑料包装桶</w:t>
      </w:r>
      <w:r>
        <w:rPr>
          <w:rFonts w:eastAsia="楷体_GB2312" w:hint="eastAsia"/>
          <w:sz w:val="36"/>
          <w:szCs w:val="36"/>
        </w:rPr>
        <w:t>项目</w:t>
      </w:r>
      <w:r>
        <w:rPr>
          <w:rFonts w:eastAsia="楷体_GB2312" w:hint="eastAsia"/>
          <w:sz w:val="36"/>
          <w:szCs w:val="36"/>
          <w:lang w:eastAsia="zh-CN"/>
        </w:rPr>
        <w:t>（一期）</w:t>
      </w:r>
      <w:r>
        <w:rPr>
          <w:rFonts w:eastAsia="楷体_GB2312" w:hint="eastAsia"/>
          <w:sz w:val="36"/>
          <w:szCs w:val="36"/>
        </w:rPr>
        <w:t>竣工环境保护</w:t>
      </w:r>
    </w:p>
    <w:p w:rsidR="00AE003D" w:rsidRDefault="00973E90">
      <w:pPr>
        <w:spacing w:line="520" w:lineRule="exact"/>
        <w:jc w:val="center"/>
        <w:outlineLvl w:val="0"/>
        <w:rPr>
          <w:rFonts w:eastAsia="楷体_GB2312"/>
          <w:sz w:val="36"/>
          <w:szCs w:val="36"/>
        </w:rPr>
      </w:pPr>
      <w:r>
        <w:rPr>
          <w:rFonts w:eastAsia="楷体_GB2312" w:hint="eastAsia"/>
          <w:sz w:val="36"/>
          <w:szCs w:val="36"/>
        </w:rPr>
        <w:t>验收监测报告（调查）表</w:t>
      </w:r>
    </w:p>
    <w:p w:rsidR="00AE003D" w:rsidRDefault="00973E90" w:rsidP="00C31664">
      <w:pPr>
        <w:pStyle w:val="20"/>
        <w:ind w:left="440" w:firstLine="720"/>
        <w:rPr>
          <w:rFonts w:eastAsia="楷体_GB2312"/>
          <w:sz w:val="36"/>
          <w:szCs w:val="36"/>
          <w:lang w:eastAsia="zh-CN"/>
        </w:rPr>
      </w:pPr>
      <w:r>
        <w:rPr>
          <w:rFonts w:eastAsia="楷体_GB2312" w:hint="eastAsia"/>
          <w:sz w:val="36"/>
          <w:szCs w:val="36"/>
          <w:lang w:eastAsia="zh-CN"/>
        </w:rPr>
        <w:t xml:space="preserve">        </w:t>
      </w:r>
      <w:r>
        <w:rPr>
          <w:rFonts w:eastAsia="楷体_GB2312" w:hint="eastAsia"/>
          <w:sz w:val="36"/>
          <w:szCs w:val="36"/>
          <w:lang w:eastAsia="zh-CN"/>
        </w:rPr>
        <w:t>报告编写及审查人员职责表</w:t>
      </w:r>
    </w:p>
    <w:p w:rsidR="00AE003D" w:rsidRDefault="00AE003D">
      <w:pPr>
        <w:rPr>
          <w:lang w:eastAsia="zh-CN"/>
        </w:rPr>
      </w:pPr>
    </w:p>
    <w:tbl>
      <w:tblPr>
        <w:tblStyle w:val="ac"/>
        <w:tblW w:w="6631" w:type="dxa"/>
        <w:tblInd w:w="1527" w:type="dxa"/>
        <w:tblLayout w:type="fixed"/>
        <w:tblLook w:val="04A0"/>
      </w:tblPr>
      <w:tblGrid>
        <w:gridCol w:w="2219"/>
        <w:gridCol w:w="2026"/>
        <w:gridCol w:w="2386"/>
      </w:tblGrid>
      <w:tr w:rsidR="00AE003D">
        <w:tc>
          <w:tcPr>
            <w:tcW w:w="2219"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职责</w:t>
            </w:r>
          </w:p>
        </w:tc>
        <w:tc>
          <w:tcPr>
            <w:tcW w:w="2026"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姓名</w:t>
            </w:r>
          </w:p>
        </w:tc>
        <w:tc>
          <w:tcPr>
            <w:tcW w:w="2386"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签名</w:t>
            </w:r>
          </w:p>
        </w:tc>
      </w:tr>
      <w:tr w:rsidR="00AE003D">
        <w:tc>
          <w:tcPr>
            <w:tcW w:w="2219"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项目负责人</w:t>
            </w:r>
          </w:p>
        </w:tc>
        <w:tc>
          <w:tcPr>
            <w:tcW w:w="2026"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任洪华</w:t>
            </w:r>
          </w:p>
        </w:tc>
        <w:tc>
          <w:tcPr>
            <w:tcW w:w="2386" w:type="dxa"/>
          </w:tcPr>
          <w:p w:rsidR="00AE003D" w:rsidRDefault="00AE003D">
            <w:pPr>
              <w:spacing w:line="520" w:lineRule="exact"/>
              <w:jc w:val="center"/>
              <w:outlineLvl w:val="0"/>
              <w:rPr>
                <w:rFonts w:eastAsia="楷体_GB2312"/>
                <w:sz w:val="36"/>
                <w:szCs w:val="36"/>
              </w:rPr>
            </w:pPr>
          </w:p>
        </w:tc>
      </w:tr>
      <w:tr w:rsidR="00AE003D">
        <w:tc>
          <w:tcPr>
            <w:tcW w:w="2219"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编制人</w:t>
            </w:r>
          </w:p>
        </w:tc>
        <w:tc>
          <w:tcPr>
            <w:tcW w:w="2026"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陈飞飞</w:t>
            </w:r>
          </w:p>
        </w:tc>
        <w:tc>
          <w:tcPr>
            <w:tcW w:w="2386" w:type="dxa"/>
          </w:tcPr>
          <w:p w:rsidR="00AE003D" w:rsidRDefault="00AE003D">
            <w:pPr>
              <w:spacing w:line="520" w:lineRule="exact"/>
              <w:jc w:val="center"/>
              <w:outlineLvl w:val="0"/>
              <w:rPr>
                <w:rFonts w:eastAsia="楷体_GB2312"/>
                <w:sz w:val="36"/>
                <w:szCs w:val="36"/>
              </w:rPr>
            </w:pPr>
          </w:p>
        </w:tc>
      </w:tr>
      <w:tr w:rsidR="00AE003D">
        <w:tc>
          <w:tcPr>
            <w:tcW w:w="2219"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审核人</w:t>
            </w:r>
          </w:p>
        </w:tc>
        <w:tc>
          <w:tcPr>
            <w:tcW w:w="2026"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崔海燕</w:t>
            </w:r>
          </w:p>
        </w:tc>
        <w:tc>
          <w:tcPr>
            <w:tcW w:w="2386" w:type="dxa"/>
          </w:tcPr>
          <w:p w:rsidR="00AE003D" w:rsidRDefault="00AE003D">
            <w:pPr>
              <w:spacing w:line="520" w:lineRule="exact"/>
              <w:jc w:val="center"/>
              <w:outlineLvl w:val="0"/>
              <w:rPr>
                <w:rFonts w:eastAsia="楷体_GB2312"/>
                <w:sz w:val="36"/>
                <w:szCs w:val="36"/>
              </w:rPr>
            </w:pPr>
          </w:p>
        </w:tc>
      </w:tr>
      <w:tr w:rsidR="00AE003D">
        <w:tc>
          <w:tcPr>
            <w:tcW w:w="2219" w:type="dxa"/>
          </w:tcPr>
          <w:p w:rsidR="00AE003D" w:rsidRDefault="00973E90">
            <w:pPr>
              <w:spacing w:line="520" w:lineRule="exact"/>
              <w:jc w:val="center"/>
              <w:outlineLvl w:val="0"/>
              <w:rPr>
                <w:rFonts w:eastAsia="楷体_GB2312"/>
                <w:sz w:val="36"/>
                <w:szCs w:val="36"/>
                <w:lang w:eastAsia="zh-CN"/>
              </w:rPr>
            </w:pPr>
            <w:r>
              <w:rPr>
                <w:rFonts w:eastAsia="楷体_GB2312" w:hint="eastAsia"/>
                <w:sz w:val="36"/>
                <w:szCs w:val="36"/>
                <w:lang w:eastAsia="zh-CN"/>
              </w:rPr>
              <w:t>批准人</w:t>
            </w:r>
          </w:p>
        </w:tc>
        <w:tc>
          <w:tcPr>
            <w:tcW w:w="2026" w:type="dxa"/>
          </w:tcPr>
          <w:p w:rsidR="00AE003D" w:rsidRDefault="00973E90">
            <w:pPr>
              <w:spacing w:line="520" w:lineRule="exact"/>
              <w:jc w:val="center"/>
              <w:outlineLvl w:val="0"/>
              <w:rPr>
                <w:rFonts w:eastAsia="楷体_GB2312"/>
                <w:sz w:val="36"/>
                <w:szCs w:val="36"/>
              </w:rPr>
            </w:pPr>
            <w:r>
              <w:rPr>
                <w:rFonts w:eastAsia="楷体_GB2312" w:hint="eastAsia"/>
                <w:sz w:val="36"/>
                <w:szCs w:val="36"/>
                <w:lang w:eastAsia="zh-CN"/>
              </w:rPr>
              <w:t>任洪华</w:t>
            </w:r>
          </w:p>
        </w:tc>
        <w:tc>
          <w:tcPr>
            <w:tcW w:w="2386" w:type="dxa"/>
          </w:tcPr>
          <w:p w:rsidR="00AE003D" w:rsidRDefault="00AE003D">
            <w:pPr>
              <w:spacing w:line="520" w:lineRule="exact"/>
              <w:jc w:val="center"/>
              <w:outlineLvl w:val="0"/>
              <w:rPr>
                <w:rFonts w:eastAsia="楷体_GB2312"/>
                <w:sz w:val="36"/>
                <w:szCs w:val="36"/>
              </w:rPr>
            </w:pPr>
          </w:p>
        </w:tc>
      </w:tr>
    </w:tbl>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pPr>
        <w:spacing w:line="520" w:lineRule="exact"/>
        <w:jc w:val="center"/>
        <w:outlineLvl w:val="0"/>
        <w:rPr>
          <w:rFonts w:eastAsia="楷体_GB2312"/>
          <w:sz w:val="36"/>
          <w:szCs w:val="36"/>
        </w:rPr>
      </w:pPr>
    </w:p>
    <w:p w:rsidR="00AE003D" w:rsidRDefault="00AE003D" w:rsidP="00C31664">
      <w:pPr>
        <w:pStyle w:val="20"/>
        <w:ind w:left="440" w:firstLine="720"/>
        <w:rPr>
          <w:rFonts w:eastAsia="楷体_GB2312"/>
          <w:sz w:val="36"/>
          <w:szCs w:val="36"/>
        </w:rPr>
      </w:pPr>
    </w:p>
    <w:p w:rsidR="00AE003D" w:rsidRDefault="00AE003D">
      <w:pPr>
        <w:rPr>
          <w:rFonts w:eastAsia="楷体_GB2312"/>
          <w:sz w:val="36"/>
          <w:szCs w:val="36"/>
        </w:rPr>
      </w:pPr>
    </w:p>
    <w:p w:rsidR="00AE003D" w:rsidRDefault="00AE003D" w:rsidP="00C31664">
      <w:pPr>
        <w:pStyle w:val="20"/>
        <w:ind w:left="440" w:firstLine="560"/>
      </w:pPr>
    </w:p>
    <w:p w:rsidR="00AE003D" w:rsidRDefault="00AE003D">
      <w:pPr>
        <w:spacing w:line="520" w:lineRule="exact"/>
        <w:jc w:val="center"/>
        <w:outlineLvl w:val="0"/>
        <w:rPr>
          <w:rFonts w:eastAsia="楷体_GB2312"/>
          <w:sz w:val="36"/>
          <w:szCs w:val="36"/>
        </w:rPr>
      </w:pPr>
    </w:p>
    <w:p w:rsidR="00AE003D" w:rsidRDefault="00AE003D">
      <w:pPr>
        <w:spacing w:line="520" w:lineRule="exact"/>
        <w:jc w:val="both"/>
        <w:outlineLvl w:val="0"/>
        <w:rPr>
          <w:b/>
          <w:sz w:val="52"/>
          <w:szCs w:val="52"/>
        </w:rPr>
      </w:pPr>
    </w:p>
    <w:p w:rsidR="00AE003D" w:rsidRDefault="00973E90">
      <w:pPr>
        <w:spacing w:line="520" w:lineRule="exact"/>
        <w:jc w:val="center"/>
        <w:outlineLvl w:val="0"/>
      </w:pPr>
      <w:r>
        <w:rPr>
          <w:b/>
          <w:sz w:val="52"/>
          <w:szCs w:val="52"/>
        </w:rPr>
        <w:t>目          录</w:t>
      </w:r>
      <w:bookmarkEnd w:id="0"/>
      <w:bookmarkEnd w:id="1"/>
      <w:bookmarkEnd w:id="2"/>
      <w:bookmarkEnd w:id="3"/>
      <w:bookmarkEnd w:id="4"/>
      <w:bookmarkEnd w:id="5"/>
      <w:bookmarkEnd w:id="6"/>
      <w:bookmarkEnd w:id="7"/>
      <w:bookmarkEnd w:id="8"/>
      <w:bookmarkEnd w:id="9"/>
      <w:r w:rsidR="000E19F9" w:rsidRPr="000E19F9">
        <w:rPr>
          <w:b/>
          <w:bCs/>
          <w:sz w:val="52"/>
          <w:szCs w:val="52"/>
        </w:rPr>
        <w:fldChar w:fldCharType="begin"/>
      </w:r>
      <w:r>
        <w:rPr>
          <w:b/>
          <w:bCs/>
          <w:sz w:val="52"/>
          <w:szCs w:val="52"/>
        </w:rPr>
        <w:instrText xml:space="preserve"> TOC \o "1-1" \h \z \u </w:instrText>
      </w:r>
      <w:r w:rsidR="000E19F9" w:rsidRPr="000E19F9">
        <w:rPr>
          <w:b/>
          <w:bCs/>
          <w:sz w:val="52"/>
          <w:szCs w:val="52"/>
        </w:rPr>
        <w:fldChar w:fldCharType="separate"/>
      </w:r>
    </w:p>
    <w:p w:rsidR="00AE003D" w:rsidRDefault="000E19F9">
      <w:pPr>
        <w:pStyle w:val="10"/>
        <w:tabs>
          <w:tab w:val="clear" w:pos="9020"/>
          <w:tab w:val="right" w:leader="dot" w:pos="9360"/>
        </w:tabs>
      </w:pPr>
      <w:hyperlink w:anchor="_Toc27843" w:history="1">
        <w:r w:rsidR="00973E90">
          <w:t>1. 验收项目概况</w:t>
        </w:r>
        <w:r w:rsidR="00973E90">
          <w:tab/>
        </w:r>
        <w:r>
          <w:fldChar w:fldCharType="begin"/>
        </w:r>
        <w:r w:rsidR="00973E90">
          <w:instrText xml:space="preserve"> PAGEREF _Toc27843 </w:instrText>
        </w:r>
        <w:r>
          <w:fldChar w:fldCharType="separate"/>
        </w:r>
        <w:r w:rsidR="00973E90">
          <w:t>1</w:t>
        </w:r>
        <w:r>
          <w:fldChar w:fldCharType="end"/>
        </w:r>
      </w:hyperlink>
    </w:p>
    <w:p w:rsidR="00AE003D" w:rsidRDefault="000E19F9">
      <w:pPr>
        <w:pStyle w:val="10"/>
        <w:tabs>
          <w:tab w:val="clear" w:pos="9020"/>
          <w:tab w:val="right" w:leader="dot" w:pos="9360"/>
        </w:tabs>
      </w:pPr>
      <w:hyperlink w:anchor="_Toc16528" w:history="1">
        <w:r w:rsidR="00973E90">
          <w:t>2. 验收依据</w:t>
        </w:r>
        <w:r w:rsidR="00973E90">
          <w:tab/>
        </w:r>
        <w:r>
          <w:fldChar w:fldCharType="begin"/>
        </w:r>
        <w:r w:rsidR="00973E90">
          <w:instrText xml:space="preserve"> PAGEREF _Toc16528 </w:instrText>
        </w:r>
        <w:r>
          <w:fldChar w:fldCharType="separate"/>
        </w:r>
        <w:r w:rsidR="00973E90">
          <w:t>1</w:t>
        </w:r>
        <w:r>
          <w:fldChar w:fldCharType="end"/>
        </w:r>
      </w:hyperlink>
    </w:p>
    <w:p w:rsidR="00AE003D" w:rsidRDefault="000E19F9">
      <w:pPr>
        <w:pStyle w:val="10"/>
        <w:tabs>
          <w:tab w:val="clear" w:pos="9020"/>
          <w:tab w:val="right" w:leader="dot" w:pos="9360"/>
        </w:tabs>
      </w:pPr>
      <w:hyperlink w:anchor="_Toc13051" w:history="1">
        <w:r w:rsidR="00973E90">
          <w:t>3. 工程建设情况</w:t>
        </w:r>
        <w:r w:rsidR="00973E90">
          <w:tab/>
        </w:r>
        <w:r>
          <w:fldChar w:fldCharType="begin"/>
        </w:r>
        <w:r w:rsidR="00973E90">
          <w:instrText xml:space="preserve"> PAGEREF _Toc13051 </w:instrText>
        </w:r>
        <w:r>
          <w:fldChar w:fldCharType="separate"/>
        </w:r>
        <w:r w:rsidR="00973E90">
          <w:t>2</w:t>
        </w:r>
        <w:r>
          <w:fldChar w:fldCharType="end"/>
        </w:r>
      </w:hyperlink>
    </w:p>
    <w:p w:rsidR="00AE003D" w:rsidRDefault="000E19F9">
      <w:pPr>
        <w:pStyle w:val="10"/>
        <w:tabs>
          <w:tab w:val="clear" w:pos="9020"/>
          <w:tab w:val="right" w:leader="dot" w:pos="9360"/>
        </w:tabs>
      </w:pPr>
      <w:hyperlink w:anchor="_Toc5044" w:history="1">
        <w:r w:rsidR="00973E90">
          <w:t>4. 环境保护设施</w:t>
        </w:r>
        <w:r w:rsidR="00973E90">
          <w:tab/>
        </w:r>
        <w:r>
          <w:fldChar w:fldCharType="begin"/>
        </w:r>
        <w:r w:rsidR="00973E90">
          <w:instrText xml:space="preserve"> PAGEREF _Toc5044 </w:instrText>
        </w:r>
        <w:r>
          <w:fldChar w:fldCharType="separate"/>
        </w:r>
        <w:r w:rsidR="00973E90">
          <w:t>14</w:t>
        </w:r>
        <w:r>
          <w:fldChar w:fldCharType="end"/>
        </w:r>
      </w:hyperlink>
    </w:p>
    <w:p w:rsidR="00AE003D" w:rsidRDefault="000E19F9">
      <w:pPr>
        <w:pStyle w:val="10"/>
        <w:tabs>
          <w:tab w:val="clear" w:pos="9020"/>
          <w:tab w:val="right" w:leader="dot" w:pos="9360"/>
        </w:tabs>
      </w:pPr>
      <w:hyperlink w:anchor="_Toc1353" w:history="1">
        <w:r w:rsidR="00973E90">
          <w:t>5. 建设项目环评报告表的主要结论与建议及审批部门审批决定</w:t>
        </w:r>
        <w:r w:rsidR="00973E90">
          <w:tab/>
        </w:r>
        <w:r>
          <w:fldChar w:fldCharType="begin"/>
        </w:r>
        <w:r w:rsidR="00973E90">
          <w:instrText xml:space="preserve"> PAGEREF _Toc1353 </w:instrText>
        </w:r>
        <w:r>
          <w:fldChar w:fldCharType="separate"/>
        </w:r>
        <w:r w:rsidR="00973E90">
          <w:t>20</w:t>
        </w:r>
        <w:r>
          <w:fldChar w:fldCharType="end"/>
        </w:r>
      </w:hyperlink>
    </w:p>
    <w:p w:rsidR="00AE003D" w:rsidRDefault="000E19F9">
      <w:pPr>
        <w:pStyle w:val="10"/>
        <w:tabs>
          <w:tab w:val="clear" w:pos="9020"/>
          <w:tab w:val="right" w:leader="dot" w:pos="9360"/>
        </w:tabs>
      </w:pPr>
      <w:hyperlink w:anchor="_Toc575" w:history="1">
        <w:r w:rsidR="00973E90">
          <w:t>6. 验收执行标准</w:t>
        </w:r>
        <w:r w:rsidR="00973E90">
          <w:tab/>
        </w:r>
        <w:r>
          <w:fldChar w:fldCharType="begin"/>
        </w:r>
        <w:r w:rsidR="00973E90">
          <w:instrText xml:space="preserve"> PAGEREF _Toc575 </w:instrText>
        </w:r>
        <w:r>
          <w:fldChar w:fldCharType="separate"/>
        </w:r>
        <w:r w:rsidR="00973E90">
          <w:t>20</w:t>
        </w:r>
        <w:r>
          <w:fldChar w:fldCharType="end"/>
        </w:r>
      </w:hyperlink>
    </w:p>
    <w:p w:rsidR="00AE003D" w:rsidRDefault="000E19F9">
      <w:pPr>
        <w:pStyle w:val="10"/>
        <w:tabs>
          <w:tab w:val="clear" w:pos="9020"/>
          <w:tab w:val="right" w:leader="dot" w:pos="9360"/>
        </w:tabs>
      </w:pPr>
      <w:hyperlink w:anchor="_Toc12144" w:history="1">
        <w:r w:rsidR="00973E90">
          <w:t>7. 验收监测内容</w:t>
        </w:r>
        <w:r w:rsidR="00973E90">
          <w:tab/>
        </w:r>
        <w:r>
          <w:fldChar w:fldCharType="begin"/>
        </w:r>
        <w:r w:rsidR="00973E90">
          <w:instrText xml:space="preserve"> PAGEREF _Toc12144 </w:instrText>
        </w:r>
        <w:r>
          <w:fldChar w:fldCharType="separate"/>
        </w:r>
        <w:r w:rsidR="00973E90">
          <w:t>22</w:t>
        </w:r>
        <w:r>
          <w:fldChar w:fldCharType="end"/>
        </w:r>
      </w:hyperlink>
    </w:p>
    <w:p w:rsidR="00AE003D" w:rsidRDefault="000E19F9">
      <w:pPr>
        <w:pStyle w:val="10"/>
        <w:tabs>
          <w:tab w:val="clear" w:pos="9020"/>
          <w:tab w:val="right" w:leader="dot" w:pos="9360"/>
        </w:tabs>
      </w:pPr>
      <w:hyperlink w:anchor="_Toc12310" w:history="1">
        <w:r w:rsidR="00973E90">
          <w:t>8. 质量保证及质量控制</w:t>
        </w:r>
        <w:r w:rsidR="00973E90">
          <w:tab/>
        </w:r>
        <w:r>
          <w:fldChar w:fldCharType="begin"/>
        </w:r>
        <w:r w:rsidR="00973E90">
          <w:instrText xml:space="preserve"> PAGEREF _Toc12310 </w:instrText>
        </w:r>
        <w:r>
          <w:fldChar w:fldCharType="separate"/>
        </w:r>
        <w:r w:rsidR="00973E90">
          <w:t>24</w:t>
        </w:r>
        <w:r>
          <w:fldChar w:fldCharType="end"/>
        </w:r>
      </w:hyperlink>
    </w:p>
    <w:p w:rsidR="00AE003D" w:rsidRDefault="000E19F9">
      <w:pPr>
        <w:pStyle w:val="10"/>
        <w:tabs>
          <w:tab w:val="clear" w:pos="9020"/>
          <w:tab w:val="right" w:leader="dot" w:pos="9360"/>
        </w:tabs>
      </w:pPr>
      <w:hyperlink w:anchor="_Toc30761" w:history="1">
        <w:r w:rsidR="00973E90">
          <w:t>9. 验收监测结果</w:t>
        </w:r>
        <w:r w:rsidR="00973E90">
          <w:tab/>
        </w:r>
        <w:r>
          <w:fldChar w:fldCharType="begin"/>
        </w:r>
        <w:r w:rsidR="00973E90">
          <w:instrText xml:space="preserve"> PAGEREF _Toc30761 </w:instrText>
        </w:r>
        <w:r>
          <w:fldChar w:fldCharType="separate"/>
        </w:r>
        <w:r w:rsidR="00973E90">
          <w:t>26</w:t>
        </w:r>
        <w:r>
          <w:fldChar w:fldCharType="end"/>
        </w:r>
      </w:hyperlink>
    </w:p>
    <w:p w:rsidR="00AE003D" w:rsidRDefault="000E19F9">
      <w:pPr>
        <w:pStyle w:val="10"/>
        <w:tabs>
          <w:tab w:val="clear" w:pos="9020"/>
          <w:tab w:val="right" w:leader="dot" w:pos="9360"/>
        </w:tabs>
      </w:pPr>
      <w:hyperlink w:anchor="_Toc22991" w:history="1">
        <w:r w:rsidR="00973E90">
          <w:t>10. 验收监测结论</w:t>
        </w:r>
        <w:r w:rsidR="00973E90">
          <w:tab/>
        </w:r>
        <w:r>
          <w:fldChar w:fldCharType="begin"/>
        </w:r>
        <w:r w:rsidR="00973E90">
          <w:instrText xml:space="preserve"> PAGEREF _Toc22991 </w:instrText>
        </w:r>
        <w:r>
          <w:fldChar w:fldCharType="separate"/>
        </w:r>
        <w:r w:rsidR="00973E90">
          <w:t>29</w:t>
        </w:r>
        <w:r>
          <w:fldChar w:fldCharType="end"/>
        </w:r>
      </w:hyperlink>
    </w:p>
    <w:p w:rsidR="00AE003D" w:rsidRDefault="000E19F9">
      <w:pPr>
        <w:spacing w:line="520" w:lineRule="exact"/>
        <w:jc w:val="both"/>
        <w:outlineLvl w:val="0"/>
        <w:rPr>
          <w:rStyle w:val="ab"/>
          <w:b/>
          <w:color w:val="auto"/>
          <w:sz w:val="32"/>
          <w:szCs w:val="32"/>
          <w:u w:val="none"/>
        </w:rPr>
      </w:pPr>
      <w:r>
        <w:fldChar w:fldCharType="end"/>
      </w:r>
      <w:bookmarkStart w:id="10" w:name="_Toc20534"/>
      <w:bookmarkStart w:id="11" w:name="_Toc477361489"/>
      <w:bookmarkStart w:id="12" w:name="_Toc477361526"/>
      <w:r w:rsidR="00973E90">
        <w:t xml:space="preserve">  </w:t>
      </w:r>
      <w:r w:rsidR="00973E90">
        <w:rPr>
          <w:rStyle w:val="ab"/>
          <w:rFonts w:hint="eastAsia"/>
          <w:b/>
          <w:color w:val="auto"/>
          <w:sz w:val="32"/>
          <w:szCs w:val="32"/>
          <w:u w:val="none"/>
        </w:rPr>
        <w:t>附件</w:t>
      </w:r>
      <w:bookmarkEnd w:id="10"/>
    </w:p>
    <w:bookmarkEnd w:id="11"/>
    <w:bookmarkEnd w:id="12"/>
    <w:p w:rsidR="00AE003D" w:rsidRDefault="00973E90" w:rsidP="00974579">
      <w:pPr>
        <w:pStyle w:val="a9"/>
        <w:widowControl w:val="0"/>
        <w:topLinePunct/>
        <w:adjustRightInd w:val="0"/>
        <w:snapToGrid w:val="0"/>
        <w:spacing w:beforeLines="50" w:beforeAutospacing="0" w:afterLines="50" w:afterAutospacing="0" w:line="360" w:lineRule="auto"/>
        <w:ind w:firstLineChars="200" w:firstLine="480"/>
        <w:jc w:val="both"/>
        <w:rPr>
          <w:rFonts w:ascii="Times New Roman" w:hAnsi="Times New Roman" w:cs="Times New Roman"/>
          <w:kern w:val="2"/>
          <w:szCs w:val="24"/>
        </w:rPr>
      </w:pPr>
      <w:r>
        <w:rPr>
          <w:rFonts w:ascii="Times New Roman" w:hAnsi="Times New Roman" w:cs="Times New Roman"/>
          <w:kern w:val="2"/>
          <w:szCs w:val="24"/>
        </w:rPr>
        <w:t>1</w:t>
      </w:r>
      <w:r>
        <w:rPr>
          <w:rFonts w:hint="eastAsia"/>
          <w:kern w:val="2"/>
          <w:szCs w:val="24"/>
        </w:rPr>
        <w:t>、</w:t>
      </w:r>
      <w:r>
        <w:rPr>
          <w:rFonts w:hint="eastAsia"/>
          <w:kern w:val="2"/>
          <w:szCs w:val="24"/>
          <w:lang w:eastAsia="zh-CN"/>
        </w:rPr>
        <w:t>潍坊市</w:t>
      </w:r>
      <w:r>
        <w:rPr>
          <w:rFonts w:hint="eastAsia"/>
          <w:kern w:val="2"/>
          <w:szCs w:val="24"/>
        </w:rPr>
        <w:t>环境保护局对该项目报告表的批复；</w:t>
      </w:r>
    </w:p>
    <w:p w:rsidR="00AE003D" w:rsidRDefault="00973E90" w:rsidP="00974579">
      <w:pPr>
        <w:pStyle w:val="a9"/>
        <w:widowControl w:val="0"/>
        <w:topLinePunct/>
        <w:adjustRightInd w:val="0"/>
        <w:snapToGrid w:val="0"/>
        <w:spacing w:beforeLines="50" w:beforeAutospacing="0" w:afterLines="50" w:afterAutospacing="0" w:line="360" w:lineRule="auto"/>
        <w:ind w:firstLineChars="200" w:firstLine="480"/>
        <w:jc w:val="both"/>
        <w:rPr>
          <w:kern w:val="2"/>
          <w:szCs w:val="24"/>
        </w:rPr>
      </w:pPr>
      <w:r>
        <w:rPr>
          <w:rFonts w:ascii="Times New Roman" w:hAnsi="Times New Roman" w:cs="Times New Roman"/>
          <w:kern w:val="2"/>
          <w:szCs w:val="24"/>
        </w:rPr>
        <w:t>2</w:t>
      </w:r>
      <w:r>
        <w:rPr>
          <w:rFonts w:hint="eastAsia"/>
          <w:kern w:val="2"/>
          <w:szCs w:val="24"/>
        </w:rPr>
        <w:t>、</w:t>
      </w:r>
      <w:r>
        <w:rPr>
          <w:rFonts w:hint="eastAsia"/>
          <w:kern w:val="2"/>
          <w:szCs w:val="24"/>
          <w:lang w:eastAsia="zh-CN"/>
        </w:rPr>
        <w:t>项目环境保护验收检测委托书</w:t>
      </w:r>
      <w:r>
        <w:rPr>
          <w:rFonts w:hint="eastAsia"/>
          <w:kern w:val="2"/>
          <w:szCs w:val="24"/>
        </w:rPr>
        <w:t>；</w:t>
      </w:r>
    </w:p>
    <w:p w:rsidR="00AE003D" w:rsidRDefault="00973E90" w:rsidP="00974579">
      <w:pPr>
        <w:pStyle w:val="a9"/>
        <w:widowControl w:val="0"/>
        <w:topLinePunct/>
        <w:adjustRightInd w:val="0"/>
        <w:snapToGrid w:val="0"/>
        <w:spacing w:beforeLines="50" w:beforeAutospacing="0" w:afterLines="50" w:afterAutospacing="0" w:line="360" w:lineRule="auto"/>
        <w:ind w:firstLineChars="200" w:firstLine="480"/>
        <w:jc w:val="both"/>
        <w:rPr>
          <w:kern w:val="2"/>
          <w:szCs w:val="24"/>
          <w:lang w:eastAsia="zh-CN"/>
        </w:rPr>
      </w:pPr>
      <w:r>
        <w:rPr>
          <w:rFonts w:hint="eastAsia"/>
          <w:kern w:val="2"/>
          <w:szCs w:val="24"/>
        </w:rPr>
        <w:t>3、</w:t>
      </w:r>
      <w:r>
        <w:rPr>
          <w:rFonts w:hint="eastAsia"/>
          <w:kern w:val="2"/>
          <w:szCs w:val="24"/>
          <w:lang w:eastAsia="zh-CN"/>
        </w:rPr>
        <w:t>项目验收监测期间生产负荷证明;</w:t>
      </w:r>
    </w:p>
    <w:p w:rsidR="00AE003D" w:rsidRDefault="00973E90" w:rsidP="00974579">
      <w:pPr>
        <w:adjustRightInd w:val="0"/>
        <w:spacing w:beforeLines="50" w:line="360" w:lineRule="auto"/>
        <w:ind w:firstLineChars="200" w:firstLine="480"/>
        <w:rPr>
          <w:sz w:val="24"/>
        </w:rPr>
      </w:pPr>
      <w:r>
        <w:rPr>
          <w:rFonts w:hint="eastAsia"/>
          <w:sz w:val="24"/>
          <w:lang w:eastAsia="zh-CN"/>
        </w:rPr>
        <w:t>4、</w:t>
      </w:r>
      <w:r>
        <w:rPr>
          <w:rFonts w:hint="eastAsia"/>
          <w:kern w:val="2"/>
          <w:sz w:val="24"/>
          <w:szCs w:val="24"/>
          <w:lang w:eastAsia="zh-CN"/>
        </w:rPr>
        <w:t>项目厂区防渗证明</w:t>
      </w:r>
      <w:r>
        <w:rPr>
          <w:sz w:val="24"/>
        </w:rPr>
        <w:t>；</w:t>
      </w:r>
    </w:p>
    <w:p w:rsidR="00AE003D" w:rsidRDefault="00973E90" w:rsidP="00974579">
      <w:pPr>
        <w:spacing w:beforeLines="50" w:line="360" w:lineRule="auto"/>
        <w:ind w:firstLineChars="200" w:firstLine="480"/>
        <w:rPr>
          <w:kern w:val="2"/>
          <w:sz w:val="24"/>
          <w:szCs w:val="24"/>
          <w:lang w:eastAsia="zh-CN"/>
        </w:rPr>
      </w:pPr>
      <w:r>
        <w:rPr>
          <w:rFonts w:hint="eastAsia"/>
          <w:kern w:val="2"/>
          <w:sz w:val="24"/>
          <w:szCs w:val="24"/>
          <w:lang w:eastAsia="zh-CN"/>
        </w:rPr>
        <w:t>5、项目应急预案备案表；</w:t>
      </w:r>
    </w:p>
    <w:p w:rsidR="00AE003D" w:rsidRDefault="00973E90" w:rsidP="00974579">
      <w:pPr>
        <w:pStyle w:val="20"/>
        <w:spacing w:beforeLines="50" w:line="360" w:lineRule="auto"/>
        <w:ind w:leftChars="0" w:left="0" w:firstLine="480"/>
        <w:rPr>
          <w:rFonts w:eastAsia="宋体"/>
          <w:snapToGrid/>
          <w:kern w:val="2"/>
          <w:sz w:val="24"/>
          <w:szCs w:val="24"/>
          <w:lang w:eastAsia="zh-CN"/>
        </w:rPr>
      </w:pPr>
      <w:r>
        <w:rPr>
          <w:rFonts w:eastAsia="宋体" w:hint="eastAsia"/>
          <w:snapToGrid/>
          <w:kern w:val="2"/>
          <w:sz w:val="24"/>
          <w:szCs w:val="24"/>
          <w:lang w:eastAsia="zh-CN"/>
        </w:rPr>
        <w:t>6、山东华一检测有限公司出具的《检测报告》</w:t>
      </w:r>
      <w:r>
        <w:rPr>
          <w:rFonts w:hint="eastAsia"/>
          <w:kern w:val="2"/>
          <w:sz w:val="24"/>
          <w:szCs w:val="24"/>
          <w:lang w:eastAsia="zh-CN"/>
        </w:rPr>
        <w:t>。</w:t>
      </w:r>
    </w:p>
    <w:p w:rsidR="00AE003D" w:rsidRDefault="00AE003D" w:rsidP="00974579">
      <w:pPr>
        <w:pStyle w:val="a9"/>
        <w:widowControl w:val="0"/>
        <w:topLinePunct/>
        <w:adjustRightInd w:val="0"/>
        <w:snapToGrid w:val="0"/>
        <w:spacing w:beforeLines="50" w:beforeAutospacing="0" w:afterLines="50" w:afterAutospacing="0" w:line="360" w:lineRule="auto"/>
        <w:ind w:firstLineChars="200" w:firstLine="480"/>
        <w:jc w:val="both"/>
        <w:rPr>
          <w:kern w:val="2"/>
          <w:szCs w:val="24"/>
          <w:lang w:eastAsia="zh-CN"/>
        </w:rPr>
        <w:sectPr w:rsidR="00AE003D">
          <w:headerReference w:type="default" r:id="rId8"/>
          <w:footerReference w:type="default" r:id="rId9"/>
          <w:pgSz w:w="11906" w:h="16838"/>
          <w:pgMar w:top="1440" w:right="986" w:bottom="1440" w:left="1560" w:header="851" w:footer="992" w:gutter="0"/>
          <w:pgNumType w:start="1"/>
          <w:cols w:space="720"/>
          <w:docGrid w:type="lines" w:linePitch="312"/>
        </w:sectPr>
      </w:pPr>
    </w:p>
    <w:p w:rsidR="00AE003D" w:rsidRDefault="00973E90">
      <w:pPr>
        <w:pStyle w:val="1"/>
      </w:pPr>
      <w:bookmarkStart w:id="13" w:name="_Toc27843"/>
      <w:r>
        <w:lastRenderedPageBreak/>
        <w:t>验收项目概况</w:t>
      </w:r>
      <w:bookmarkEnd w:id="13"/>
    </w:p>
    <w:p w:rsidR="00AE003D" w:rsidRDefault="00973E90">
      <w:pPr>
        <w:autoSpaceDE/>
        <w:autoSpaceDN/>
        <w:snapToGrid w:val="0"/>
        <w:spacing w:line="360" w:lineRule="auto"/>
        <w:ind w:firstLineChars="200" w:firstLine="480"/>
        <w:textAlignment w:val="baseline"/>
        <w:rPr>
          <w:sz w:val="24"/>
          <w:lang w:eastAsia="zh-CN"/>
        </w:rPr>
      </w:pPr>
      <w:r>
        <w:rPr>
          <w:rFonts w:hint="eastAsia"/>
          <w:sz w:val="24"/>
          <w:lang w:eastAsia="zh-CN"/>
        </w:rPr>
        <w:t>潍坊丹河塑料制品有限公司</w:t>
      </w:r>
      <w:r>
        <w:rPr>
          <w:rFonts w:hint="eastAsia"/>
          <w:sz w:val="24"/>
        </w:rPr>
        <w:t>位于</w:t>
      </w:r>
      <w:r>
        <w:rPr>
          <w:rFonts w:ascii="Times New Roman" w:hAnsi="Times New Roman" w:hint="eastAsia"/>
          <w:bCs/>
          <w:szCs w:val="24"/>
          <w:lang w:eastAsia="zh-CN"/>
        </w:rPr>
        <w:t>昌乐县宝城街道东徐创业园</w:t>
      </w:r>
      <w:r>
        <w:rPr>
          <w:rFonts w:ascii="Times New Roman" w:hAnsi="Times New Roman" w:hint="eastAsia"/>
          <w:bCs/>
          <w:szCs w:val="24"/>
          <w:lang w:eastAsia="zh-CN"/>
        </w:rPr>
        <w:t>10</w:t>
      </w:r>
      <w:r>
        <w:rPr>
          <w:rFonts w:ascii="Times New Roman" w:hAnsi="Times New Roman" w:hint="eastAsia"/>
          <w:bCs/>
          <w:szCs w:val="24"/>
          <w:lang w:eastAsia="zh-CN"/>
        </w:rPr>
        <w:t>号</w:t>
      </w:r>
      <w:r>
        <w:rPr>
          <w:rFonts w:hint="eastAsia"/>
          <w:sz w:val="24"/>
        </w:rPr>
        <w:t>，南侧为</w:t>
      </w:r>
      <w:r>
        <w:rPr>
          <w:rFonts w:hint="eastAsia"/>
          <w:lang w:eastAsia="zh-CN"/>
        </w:rPr>
        <w:t>潍坊泰晟塑料有限公司</w:t>
      </w:r>
      <w:r>
        <w:rPr>
          <w:rFonts w:hint="eastAsia"/>
          <w:sz w:val="24"/>
        </w:rPr>
        <w:t>，东侧为</w:t>
      </w:r>
      <w:r>
        <w:rPr>
          <w:rFonts w:hint="eastAsia"/>
          <w:lang w:eastAsia="zh-CN"/>
        </w:rPr>
        <w:t>山东军宝塑胶有限公司</w:t>
      </w:r>
      <w:r>
        <w:rPr>
          <w:rFonts w:hint="eastAsia"/>
          <w:sz w:val="24"/>
        </w:rPr>
        <w:t>，北侧为</w:t>
      </w:r>
      <w:r>
        <w:rPr>
          <w:rFonts w:hint="eastAsia"/>
          <w:lang w:eastAsia="zh-CN"/>
        </w:rPr>
        <w:t>潍坊盛邦生物科技有限公司，</w:t>
      </w:r>
      <w:r>
        <w:rPr>
          <w:rFonts w:hint="eastAsia"/>
          <w:sz w:val="24"/>
        </w:rPr>
        <w:t>西侧为</w:t>
      </w:r>
      <w:r>
        <w:rPr>
          <w:rFonts w:hint="eastAsia"/>
          <w:lang w:eastAsia="zh-CN"/>
        </w:rPr>
        <w:t>潍坊开元塑料有限公司</w:t>
      </w:r>
      <w:r>
        <w:rPr>
          <w:rFonts w:hint="eastAsia"/>
          <w:sz w:val="24"/>
        </w:rPr>
        <w:t>。</w:t>
      </w:r>
      <w:r>
        <w:rPr>
          <w:rFonts w:hint="eastAsia"/>
          <w:sz w:val="24"/>
          <w:lang w:eastAsia="zh-CN"/>
        </w:rPr>
        <w:t>项目分期建设，一期已建有生产车间、仓库等，配有注塑机、混料机、粉碎机等设备30台（套）</w:t>
      </w:r>
      <w:r>
        <w:rPr>
          <w:rFonts w:hint="eastAsia"/>
          <w:sz w:val="24"/>
        </w:rPr>
        <w:t>。</w:t>
      </w:r>
      <w:r>
        <w:rPr>
          <w:rFonts w:hint="eastAsia"/>
          <w:sz w:val="24"/>
          <w:lang w:eastAsia="zh-CN"/>
        </w:rPr>
        <w:t>一期</w:t>
      </w:r>
      <w:r>
        <w:rPr>
          <w:rFonts w:hint="eastAsia"/>
          <w:sz w:val="24"/>
        </w:rPr>
        <w:t>总投资</w:t>
      </w:r>
      <w:r>
        <w:rPr>
          <w:rFonts w:hint="eastAsia"/>
          <w:sz w:val="24"/>
          <w:lang w:eastAsia="zh-CN"/>
        </w:rPr>
        <w:t>3000</w:t>
      </w:r>
      <w:r>
        <w:rPr>
          <w:rFonts w:hint="eastAsia"/>
          <w:sz w:val="24"/>
        </w:rPr>
        <w:t>万元，其中实际环保投资</w:t>
      </w:r>
      <w:r>
        <w:rPr>
          <w:rFonts w:hint="eastAsia"/>
          <w:sz w:val="24"/>
          <w:lang w:eastAsia="zh-CN"/>
        </w:rPr>
        <w:t>30</w:t>
      </w:r>
      <w:r>
        <w:rPr>
          <w:rFonts w:hint="eastAsia"/>
          <w:sz w:val="24"/>
        </w:rPr>
        <w:t>万元，占总投资比例的</w:t>
      </w:r>
      <w:r>
        <w:rPr>
          <w:rFonts w:hint="eastAsia"/>
          <w:sz w:val="24"/>
          <w:lang w:eastAsia="zh-CN"/>
        </w:rPr>
        <w:t>1</w:t>
      </w:r>
      <w:r>
        <w:rPr>
          <w:rFonts w:hint="eastAsia"/>
          <w:sz w:val="24"/>
        </w:rPr>
        <w:t>%。</w:t>
      </w:r>
      <w:r>
        <w:rPr>
          <w:rFonts w:hint="eastAsia"/>
          <w:sz w:val="24"/>
          <w:lang w:eastAsia="zh-CN"/>
        </w:rPr>
        <w:t>项目产品规模为年产400万只特种塑料包装桶，折合为年产7600t塑料包装桶，一期产品方案为1L包装桶300万只/a、5L包装桶100万只/a、10L包装桶20万只/a、20L包装桶20万只/a、200L包装桶30万只/a，折合为年产4060t塑料包装桶。</w:t>
      </w:r>
    </w:p>
    <w:p w:rsidR="00AE003D" w:rsidRDefault="00973E90">
      <w:pPr>
        <w:spacing w:line="360" w:lineRule="auto"/>
        <w:ind w:firstLineChars="200" w:firstLine="480"/>
        <w:rPr>
          <w:sz w:val="24"/>
          <w:lang w:eastAsia="zh-CN"/>
        </w:rPr>
      </w:pPr>
      <w:r>
        <w:rPr>
          <w:rFonts w:hint="eastAsia"/>
          <w:sz w:val="24"/>
          <w:lang w:eastAsia="zh-CN"/>
        </w:rPr>
        <w:t>潍坊丹河塑料制品有限公司年产400万只特种塑料包装桶项目环境影响报告表，由青岛大学于2012年2月15日编制完成，潍坊市环境保护局于2012年3月20日对该项目环境影响报告表进行了审批（潍环审表字【2012】86号）。根据环评建议及批复要求，潍坊丹河塑料制品有限公司对项目（一期）进行了建设，该项目（一期）已于2018年1月建成主体工程及相配套的环保设施投入试运行。</w:t>
      </w:r>
    </w:p>
    <w:p w:rsidR="00AE003D" w:rsidRDefault="00973E90">
      <w:pPr>
        <w:spacing w:line="360" w:lineRule="auto"/>
        <w:ind w:firstLineChars="183" w:firstLine="439"/>
        <w:rPr>
          <w:sz w:val="24"/>
          <w:lang w:eastAsia="zh-CN"/>
        </w:rPr>
      </w:pPr>
      <w:r>
        <w:rPr>
          <w:rFonts w:hint="eastAsia"/>
          <w:sz w:val="24"/>
          <w:lang w:eastAsia="zh-CN"/>
        </w:rPr>
        <w:t>潍坊丹河塑料制品有限公司</w:t>
      </w:r>
      <w:r>
        <w:rPr>
          <w:sz w:val="24"/>
        </w:rPr>
        <w:t>根据《建设项目环境保护管理条例》（国务院</w:t>
      </w:r>
      <w:r>
        <w:rPr>
          <w:rFonts w:hint="eastAsia"/>
          <w:sz w:val="24"/>
        </w:rPr>
        <w:t>令第682</w:t>
      </w:r>
      <w:r>
        <w:rPr>
          <w:sz w:val="24"/>
        </w:rPr>
        <w:t>号）和</w:t>
      </w:r>
      <w:r>
        <w:rPr>
          <w:rFonts w:hint="eastAsia"/>
          <w:sz w:val="24"/>
        </w:rPr>
        <w:t>环保部</w:t>
      </w:r>
      <w:r>
        <w:rPr>
          <w:sz w:val="24"/>
        </w:rPr>
        <w:t>《建设项目竣工环境保护验收暂行办法》</w:t>
      </w:r>
      <w:r>
        <w:rPr>
          <w:rFonts w:hint="eastAsia"/>
          <w:sz w:val="24"/>
        </w:rPr>
        <w:t>（国环规环评[2017]4号）</w:t>
      </w:r>
      <w:r>
        <w:rPr>
          <w:sz w:val="24"/>
        </w:rPr>
        <w:t>的规定，</w:t>
      </w:r>
      <w:r>
        <w:rPr>
          <w:rFonts w:hint="eastAsia"/>
          <w:sz w:val="24"/>
        </w:rPr>
        <w:t>组织</w:t>
      </w:r>
      <w:r>
        <w:rPr>
          <w:rFonts w:hint="eastAsia"/>
          <w:sz w:val="24"/>
          <w:lang w:eastAsia="zh-CN"/>
        </w:rPr>
        <w:t>对项目一期配套建设的环境保护设施进行验收</w:t>
      </w:r>
      <w:r>
        <w:rPr>
          <w:rFonts w:hint="eastAsia"/>
          <w:sz w:val="24"/>
        </w:rPr>
        <w:t>，委托山东华一检测有限公司进行了环境</w:t>
      </w:r>
      <w:r>
        <w:rPr>
          <w:rFonts w:hint="eastAsia"/>
          <w:sz w:val="24"/>
          <w:lang w:eastAsia="zh-CN"/>
        </w:rPr>
        <w:t>检</w:t>
      </w:r>
      <w:r>
        <w:rPr>
          <w:rFonts w:hint="eastAsia"/>
          <w:sz w:val="24"/>
        </w:rPr>
        <w:t>测，该公司监测人员于</w:t>
      </w:r>
      <w:r>
        <w:rPr>
          <w:sz w:val="24"/>
        </w:rPr>
        <w:t>2018年1月</w:t>
      </w:r>
      <w:r>
        <w:rPr>
          <w:rFonts w:hint="eastAsia"/>
          <w:sz w:val="24"/>
        </w:rPr>
        <w:t>2</w:t>
      </w:r>
      <w:r>
        <w:rPr>
          <w:rFonts w:hint="eastAsia"/>
          <w:sz w:val="24"/>
          <w:lang w:eastAsia="zh-CN"/>
        </w:rPr>
        <w:t>9</w:t>
      </w:r>
      <w:r>
        <w:rPr>
          <w:sz w:val="24"/>
        </w:rPr>
        <w:t>日～2018年1月</w:t>
      </w:r>
      <w:r>
        <w:rPr>
          <w:rFonts w:hint="eastAsia"/>
          <w:sz w:val="24"/>
          <w:lang w:eastAsia="zh-CN"/>
        </w:rPr>
        <w:t>30</w:t>
      </w:r>
      <w:r>
        <w:rPr>
          <w:sz w:val="24"/>
        </w:rPr>
        <w:t>日进行了现场采样/监测和样品分析，</w:t>
      </w:r>
      <w:r>
        <w:rPr>
          <w:rFonts w:hint="eastAsia"/>
          <w:sz w:val="24"/>
        </w:rPr>
        <w:t>出具了</w:t>
      </w:r>
      <w:r>
        <w:rPr>
          <w:rFonts w:hint="eastAsia"/>
          <w:sz w:val="24"/>
          <w:lang w:eastAsia="zh-CN"/>
        </w:rPr>
        <w:t>检测</w:t>
      </w:r>
      <w:r>
        <w:rPr>
          <w:rFonts w:hint="eastAsia"/>
          <w:sz w:val="24"/>
        </w:rPr>
        <w:t>报告，</w:t>
      </w:r>
      <w:r>
        <w:rPr>
          <w:rFonts w:hint="eastAsia"/>
          <w:sz w:val="24"/>
          <w:lang w:eastAsia="zh-CN"/>
        </w:rPr>
        <w:t>潍坊丹河塑料制品有限公司</w:t>
      </w:r>
      <w:r>
        <w:rPr>
          <w:rFonts w:hint="eastAsia"/>
          <w:sz w:val="24"/>
        </w:rPr>
        <w:t>根据监测结果</w:t>
      </w:r>
      <w:r>
        <w:rPr>
          <w:sz w:val="24"/>
        </w:rPr>
        <w:t>编制完成了本项目验收监测报告</w:t>
      </w:r>
      <w:r>
        <w:rPr>
          <w:rFonts w:hint="eastAsia"/>
          <w:sz w:val="24"/>
          <w:lang w:eastAsia="zh-CN"/>
        </w:rPr>
        <w:t>。</w:t>
      </w:r>
    </w:p>
    <w:p w:rsidR="00AE003D" w:rsidRDefault="00973E90">
      <w:pPr>
        <w:pStyle w:val="1"/>
      </w:pPr>
      <w:bookmarkStart w:id="14" w:name="_Toc16528"/>
      <w:r>
        <w:t>验收依据</w:t>
      </w:r>
      <w:bookmarkEnd w:id="14"/>
    </w:p>
    <w:p w:rsidR="00AE003D" w:rsidRDefault="00973E90">
      <w:pPr>
        <w:pStyle w:val="a9"/>
        <w:spacing w:beforeAutospacing="0" w:afterAutospacing="0" w:line="360" w:lineRule="auto"/>
        <w:outlineLvl w:val="2"/>
        <w:rPr>
          <w:rFonts w:ascii="Times New Roman" w:hAnsi="Times New Roman" w:cs="Times New Roman"/>
          <w:b/>
        </w:rPr>
      </w:pPr>
      <w:r>
        <w:rPr>
          <w:rFonts w:ascii="Times New Roman" w:hAnsi="Times New Roman" w:cs="Times New Roman"/>
          <w:b/>
        </w:rPr>
        <w:t xml:space="preserve">2.1 </w:t>
      </w:r>
      <w:r>
        <w:rPr>
          <w:rFonts w:ascii="Times New Roman" w:hAnsi="Times New Roman" w:cs="Times New Roman"/>
          <w:b/>
        </w:rPr>
        <w:t>法律</w:t>
      </w:r>
    </w:p>
    <w:p w:rsidR="00AE003D" w:rsidRDefault="00973E90">
      <w:pPr>
        <w:spacing w:line="360" w:lineRule="auto"/>
        <w:ind w:firstLineChars="200" w:firstLine="480"/>
        <w:rPr>
          <w:sz w:val="24"/>
        </w:rPr>
      </w:pPr>
      <w:r>
        <w:rPr>
          <w:sz w:val="24"/>
        </w:rPr>
        <w:t>（1）《中华人民共和国环境保护法》（2015.1.1）；</w:t>
      </w:r>
    </w:p>
    <w:p w:rsidR="00AE003D" w:rsidRDefault="00973E90">
      <w:pPr>
        <w:spacing w:line="360" w:lineRule="auto"/>
        <w:ind w:firstLineChars="200" w:firstLine="480"/>
        <w:rPr>
          <w:sz w:val="24"/>
        </w:rPr>
      </w:pPr>
      <w:r>
        <w:rPr>
          <w:sz w:val="24"/>
        </w:rPr>
        <w:t>（2）《中华人民共和国水污染防治法》（20</w:t>
      </w:r>
      <w:r>
        <w:rPr>
          <w:rFonts w:hint="eastAsia"/>
          <w:sz w:val="24"/>
          <w:lang w:eastAsia="zh-CN"/>
        </w:rPr>
        <w:t>18</w:t>
      </w:r>
      <w:r>
        <w:rPr>
          <w:sz w:val="24"/>
        </w:rPr>
        <w:t>.</w:t>
      </w:r>
      <w:r>
        <w:rPr>
          <w:rFonts w:hint="eastAsia"/>
          <w:sz w:val="24"/>
          <w:lang w:eastAsia="zh-CN"/>
        </w:rPr>
        <w:t>1</w:t>
      </w:r>
      <w:r>
        <w:rPr>
          <w:sz w:val="24"/>
        </w:rPr>
        <w:t>）；</w:t>
      </w:r>
    </w:p>
    <w:p w:rsidR="00AE003D" w:rsidRDefault="00973E90">
      <w:pPr>
        <w:spacing w:line="360" w:lineRule="auto"/>
        <w:ind w:firstLineChars="200" w:firstLine="480"/>
        <w:rPr>
          <w:sz w:val="24"/>
        </w:rPr>
      </w:pPr>
      <w:r>
        <w:rPr>
          <w:sz w:val="24"/>
        </w:rPr>
        <w:t>（3）《中华人民共和国环境噪声污染防治法》（1997.3）；</w:t>
      </w:r>
    </w:p>
    <w:p w:rsidR="00AE003D" w:rsidRDefault="00973E90">
      <w:pPr>
        <w:spacing w:line="360" w:lineRule="auto"/>
        <w:ind w:firstLineChars="200" w:firstLine="480"/>
        <w:rPr>
          <w:sz w:val="24"/>
        </w:rPr>
      </w:pPr>
      <w:r>
        <w:rPr>
          <w:sz w:val="24"/>
        </w:rPr>
        <w:t>（4）《中华人民共和国大气污染防治法》（2016.1.1）；</w:t>
      </w:r>
    </w:p>
    <w:p w:rsidR="00AE003D" w:rsidRDefault="00973E90">
      <w:pPr>
        <w:spacing w:line="360" w:lineRule="auto"/>
        <w:ind w:firstLineChars="200" w:firstLine="480"/>
        <w:rPr>
          <w:sz w:val="24"/>
        </w:rPr>
      </w:pPr>
      <w:r>
        <w:rPr>
          <w:sz w:val="24"/>
        </w:rPr>
        <w:t>（5）《中华人民共和国固体废物污染防治法》（20</w:t>
      </w:r>
      <w:r>
        <w:rPr>
          <w:rFonts w:hint="eastAsia"/>
          <w:sz w:val="24"/>
          <w:lang w:eastAsia="zh-CN"/>
        </w:rPr>
        <w:t>16</w:t>
      </w:r>
      <w:r>
        <w:rPr>
          <w:sz w:val="24"/>
        </w:rPr>
        <w:t>.</w:t>
      </w:r>
      <w:r>
        <w:rPr>
          <w:rFonts w:hint="eastAsia"/>
          <w:sz w:val="24"/>
          <w:lang w:eastAsia="zh-CN"/>
        </w:rPr>
        <w:t>11</w:t>
      </w:r>
      <w:r>
        <w:rPr>
          <w:sz w:val="24"/>
        </w:rPr>
        <w:t>）。</w:t>
      </w:r>
    </w:p>
    <w:p w:rsidR="00AE003D" w:rsidRDefault="00973E90">
      <w:pPr>
        <w:spacing w:line="360" w:lineRule="auto"/>
        <w:rPr>
          <w:b/>
          <w:bCs/>
          <w:sz w:val="24"/>
        </w:rPr>
      </w:pPr>
      <w:r>
        <w:rPr>
          <w:b/>
          <w:bCs/>
          <w:sz w:val="24"/>
        </w:rPr>
        <w:t>2.2 法规、规章</w:t>
      </w:r>
    </w:p>
    <w:p w:rsidR="00AE003D" w:rsidRDefault="00973E90">
      <w:pPr>
        <w:spacing w:line="360" w:lineRule="auto"/>
        <w:ind w:firstLineChars="200" w:firstLine="480"/>
        <w:rPr>
          <w:sz w:val="24"/>
        </w:rPr>
      </w:pPr>
      <w:r>
        <w:rPr>
          <w:sz w:val="24"/>
        </w:rPr>
        <w:t>（1） 国务院第</w:t>
      </w:r>
      <w:r>
        <w:rPr>
          <w:rFonts w:hint="eastAsia"/>
          <w:sz w:val="24"/>
          <w:lang w:eastAsia="zh-CN"/>
        </w:rPr>
        <w:t>682</w:t>
      </w:r>
      <w:r>
        <w:rPr>
          <w:sz w:val="24"/>
        </w:rPr>
        <w:t>号令《建设项目环境保护管理条例》（</w:t>
      </w:r>
      <w:r>
        <w:rPr>
          <w:rFonts w:hint="eastAsia"/>
          <w:sz w:val="24"/>
          <w:lang w:eastAsia="zh-CN"/>
        </w:rPr>
        <w:t>2017</w:t>
      </w:r>
      <w:r>
        <w:rPr>
          <w:sz w:val="24"/>
        </w:rPr>
        <w:t>.</w:t>
      </w:r>
      <w:r>
        <w:rPr>
          <w:rFonts w:hint="eastAsia"/>
          <w:sz w:val="24"/>
          <w:lang w:eastAsia="zh-CN"/>
        </w:rPr>
        <w:t>7</w:t>
      </w:r>
      <w:r>
        <w:rPr>
          <w:sz w:val="24"/>
        </w:rPr>
        <w:t>）；</w:t>
      </w:r>
    </w:p>
    <w:p w:rsidR="00AE003D" w:rsidRDefault="00973E90">
      <w:pPr>
        <w:spacing w:line="360" w:lineRule="auto"/>
        <w:ind w:firstLineChars="200" w:firstLine="480"/>
        <w:rPr>
          <w:sz w:val="24"/>
        </w:rPr>
      </w:pPr>
      <w:r>
        <w:rPr>
          <w:sz w:val="24"/>
        </w:rPr>
        <w:t>（2） 国家环境保护总局第</w:t>
      </w:r>
      <w:r>
        <w:rPr>
          <w:rFonts w:hint="eastAsia"/>
          <w:sz w:val="24"/>
          <w:lang w:eastAsia="zh-CN"/>
        </w:rPr>
        <w:t>4</w:t>
      </w:r>
      <w:r>
        <w:rPr>
          <w:sz w:val="24"/>
        </w:rPr>
        <w:t>号文《</w:t>
      </w:r>
      <w:r>
        <w:rPr>
          <w:rFonts w:hint="eastAsia"/>
          <w:sz w:val="24"/>
          <w:lang w:eastAsia="zh-CN"/>
        </w:rPr>
        <w:t>关于发布&lt;</w:t>
      </w:r>
      <w:r>
        <w:rPr>
          <w:sz w:val="24"/>
        </w:rPr>
        <w:t>建设项目竣工环境保护验收暂行办法</w:t>
      </w:r>
      <w:r>
        <w:rPr>
          <w:rFonts w:hint="eastAsia"/>
          <w:sz w:val="24"/>
          <w:lang w:eastAsia="zh-CN"/>
        </w:rPr>
        <w:t>&gt;公告</w:t>
      </w:r>
      <w:r>
        <w:rPr>
          <w:sz w:val="24"/>
        </w:rPr>
        <w:t>》（20</w:t>
      </w:r>
      <w:r>
        <w:rPr>
          <w:rFonts w:hint="eastAsia"/>
          <w:sz w:val="24"/>
          <w:lang w:eastAsia="zh-CN"/>
        </w:rPr>
        <w:t>17</w:t>
      </w:r>
      <w:r>
        <w:rPr>
          <w:sz w:val="24"/>
        </w:rPr>
        <w:t>.</w:t>
      </w:r>
      <w:r>
        <w:rPr>
          <w:rFonts w:hint="eastAsia"/>
          <w:sz w:val="24"/>
          <w:lang w:eastAsia="zh-CN"/>
        </w:rPr>
        <w:t>11</w:t>
      </w:r>
      <w:r>
        <w:rPr>
          <w:sz w:val="24"/>
        </w:rPr>
        <w:t>）</w:t>
      </w:r>
    </w:p>
    <w:p w:rsidR="00AE003D" w:rsidRDefault="00973E90">
      <w:pPr>
        <w:adjustRightInd w:val="0"/>
        <w:spacing w:line="360" w:lineRule="auto"/>
        <w:ind w:firstLineChars="200" w:firstLine="480"/>
        <w:rPr>
          <w:sz w:val="24"/>
        </w:rPr>
      </w:pPr>
      <w:r>
        <w:rPr>
          <w:sz w:val="24"/>
        </w:rPr>
        <w:lastRenderedPageBreak/>
        <w:t xml:space="preserve">（3） </w:t>
      </w:r>
      <w:r>
        <w:rPr>
          <w:sz w:val="24"/>
          <w:lang w:val="zh-CN"/>
        </w:rPr>
        <w:t>山东省人大第99号令《山东省环境保护条例》（2001.12）；</w:t>
      </w:r>
    </w:p>
    <w:p w:rsidR="00AE003D" w:rsidRDefault="00973E90">
      <w:pPr>
        <w:spacing w:line="360" w:lineRule="auto"/>
        <w:ind w:firstLineChars="200" w:firstLine="480"/>
        <w:rPr>
          <w:sz w:val="24"/>
        </w:rPr>
      </w:pPr>
      <w:r>
        <w:rPr>
          <w:sz w:val="24"/>
        </w:rPr>
        <w:t>（4）《</w:t>
      </w:r>
      <w:r>
        <w:rPr>
          <w:sz w:val="24"/>
          <w:lang w:val="zh-CN"/>
        </w:rPr>
        <w:t>&lt;山东省建设项目竣工环境保护验收专家库管理办法&gt;的通知》，(2011.12)</w:t>
      </w:r>
      <w:r>
        <w:rPr>
          <w:sz w:val="24"/>
        </w:rPr>
        <w:t>；</w:t>
      </w:r>
    </w:p>
    <w:p w:rsidR="00AE003D" w:rsidRDefault="00973E90">
      <w:pPr>
        <w:adjustRightInd w:val="0"/>
        <w:spacing w:line="360" w:lineRule="auto"/>
        <w:ind w:firstLineChars="200" w:firstLine="480"/>
        <w:rPr>
          <w:sz w:val="24"/>
        </w:rPr>
      </w:pPr>
      <w:r>
        <w:rPr>
          <w:sz w:val="24"/>
        </w:rPr>
        <w:t xml:space="preserve">（5） </w:t>
      </w:r>
      <w:r>
        <w:rPr>
          <w:sz w:val="24"/>
          <w:lang w:val="zh-CN"/>
        </w:rPr>
        <w:t>环境保护部和国家发展和改革委员会令第</w:t>
      </w:r>
      <w:r>
        <w:rPr>
          <w:rFonts w:hint="eastAsia"/>
          <w:sz w:val="24"/>
          <w:lang w:eastAsia="zh-CN"/>
        </w:rPr>
        <w:t>39</w:t>
      </w:r>
      <w:r>
        <w:rPr>
          <w:sz w:val="24"/>
          <w:lang w:val="zh-CN"/>
        </w:rPr>
        <w:t>号《国家危险废物名录》（20</w:t>
      </w:r>
      <w:r>
        <w:rPr>
          <w:rFonts w:hint="eastAsia"/>
          <w:sz w:val="24"/>
          <w:lang w:eastAsia="zh-CN"/>
        </w:rPr>
        <w:t>16</w:t>
      </w:r>
      <w:r>
        <w:rPr>
          <w:sz w:val="24"/>
          <w:lang w:val="zh-CN"/>
        </w:rPr>
        <w:t>.</w:t>
      </w:r>
      <w:r>
        <w:rPr>
          <w:rFonts w:hint="eastAsia"/>
          <w:sz w:val="24"/>
          <w:lang w:eastAsia="zh-CN"/>
        </w:rPr>
        <w:t>8</w:t>
      </w:r>
      <w:r>
        <w:rPr>
          <w:sz w:val="24"/>
          <w:lang w:val="zh-CN"/>
        </w:rPr>
        <w:t>）；</w:t>
      </w:r>
    </w:p>
    <w:p w:rsidR="00AE003D" w:rsidRDefault="00973E90">
      <w:pPr>
        <w:spacing w:line="360" w:lineRule="auto"/>
        <w:ind w:firstLineChars="200" w:firstLine="480"/>
        <w:rPr>
          <w:sz w:val="24"/>
          <w:lang w:val="zh-CN"/>
        </w:rPr>
      </w:pPr>
      <w:r>
        <w:rPr>
          <w:sz w:val="24"/>
        </w:rPr>
        <w:t>（6）</w:t>
      </w:r>
      <w:r>
        <w:rPr>
          <w:sz w:val="24"/>
          <w:lang w:val="zh-CN"/>
        </w:rPr>
        <w:t>环境保护部和国家发展和改革委员会令第1号《国家危险废物名录》（2008.6）；</w:t>
      </w:r>
    </w:p>
    <w:p w:rsidR="00AE003D" w:rsidRDefault="00973E90">
      <w:pPr>
        <w:adjustRightInd w:val="0"/>
        <w:spacing w:line="360" w:lineRule="auto"/>
        <w:ind w:firstLineChars="200" w:firstLine="480"/>
        <w:rPr>
          <w:sz w:val="24"/>
          <w:lang w:val="zh-CN"/>
        </w:rPr>
      </w:pPr>
      <w:r>
        <w:rPr>
          <w:sz w:val="24"/>
        </w:rPr>
        <w:t>（7）</w:t>
      </w:r>
      <w:r>
        <w:rPr>
          <w:sz w:val="24"/>
          <w:lang w:val="zh-CN"/>
        </w:rPr>
        <w:t>鲁政办发[2006]60号《山东省人民政府办公厅关于加强环境影响评价和建设项目环境保护设施“三同时”管理工作的通知》(2006.7)；</w:t>
      </w:r>
    </w:p>
    <w:p w:rsidR="00AE003D" w:rsidRDefault="00973E90">
      <w:pPr>
        <w:adjustRightInd w:val="0"/>
        <w:spacing w:line="360" w:lineRule="auto"/>
        <w:ind w:firstLineChars="200" w:firstLine="480"/>
        <w:rPr>
          <w:sz w:val="24"/>
          <w:lang w:val="zh-CN"/>
        </w:rPr>
      </w:pPr>
      <w:r>
        <w:rPr>
          <w:sz w:val="24"/>
        </w:rPr>
        <w:t>（8）</w:t>
      </w:r>
      <w:r>
        <w:rPr>
          <w:sz w:val="24"/>
          <w:lang w:val="zh-CN"/>
        </w:rPr>
        <w:t>山东省环境保护局鲁环发[2007]131号《关于进一步落实好环评和“三同时”制度的意见》（2007.9）；</w:t>
      </w:r>
    </w:p>
    <w:p w:rsidR="00AE003D" w:rsidRDefault="00973E90">
      <w:pPr>
        <w:adjustRightInd w:val="0"/>
        <w:spacing w:line="360" w:lineRule="auto"/>
        <w:ind w:firstLineChars="200" w:firstLine="480"/>
        <w:rPr>
          <w:sz w:val="24"/>
          <w:lang w:val="zh-CN"/>
        </w:rPr>
      </w:pPr>
      <w:r>
        <w:rPr>
          <w:sz w:val="24"/>
        </w:rPr>
        <w:t>（9）</w:t>
      </w:r>
      <w:r>
        <w:rPr>
          <w:sz w:val="24"/>
          <w:lang w:val="zh-CN"/>
        </w:rPr>
        <w:t>环境保护部环发[2012]77号《关于进一步加强环境影响评价管理防范环境风险的通知》（2012.7）；</w:t>
      </w:r>
    </w:p>
    <w:p w:rsidR="00AE003D" w:rsidRDefault="00973E90">
      <w:pPr>
        <w:adjustRightInd w:val="0"/>
        <w:spacing w:line="360" w:lineRule="auto"/>
        <w:ind w:firstLineChars="200" w:firstLine="480"/>
        <w:rPr>
          <w:sz w:val="24"/>
          <w:lang w:val="zh-CN"/>
        </w:rPr>
      </w:pPr>
      <w:r>
        <w:rPr>
          <w:sz w:val="24"/>
        </w:rPr>
        <w:t>（1</w:t>
      </w:r>
      <w:r>
        <w:rPr>
          <w:rFonts w:hint="eastAsia"/>
          <w:sz w:val="24"/>
          <w:lang w:eastAsia="zh-CN"/>
        </w:rPr>
        <w:t>0</w:t>
      </w:r>
      <w:r>
        <w:rPr>
          <w:sz w:val="24"/>
        </w:rPr>
        <w:t xml:space="preserve">） </w:t>
      </w:r>
      <w:r>
        <w:rPr>
          <w:sz w:val="24"/>
          <w:lang w:val="zh-CN"/>
        </w:rPr>
        <w:t>鲁环发[2013]4号《山东省环境保护厅关于进一步加强环境安全应急管理工作的通知》（2013.1）；</w:t>
      </w:r>
    </w:p>
    <w:p w:rsidR="00AE003D" w:rsidRDefault="00973E90">
      <w:pPr>
        <w:adjustRightInd w:val="0"/>
        <w:spacing w:line="360" w:lineRule="auto"/>
        <w:ind w:firstLineChars="200" w:firstLine="480"/>
        <w:rPr>
          <w:bCs/>
          <w:sz w:val="24"/>
          <w:lang w:val="zh-CN"/>
        </w:rPr>
      </w:pPr>
      <w:r>
        <w:rPr>
          <w:sz w:val="24"/>
        </w:rPr>
        <w:t>（</w:t>
      </w:r>
      <w:r>
        <w:rPr>
          <w:rFonts w:hint="eastAsia"/>
          <w:sz w:val="24"/>
          <w:lang w:eastAsia="zh-CN"/>
        </w:rPr>
        <w:t>11</w:t>
      </w:r>
      <w:r>
        <w:rPr>
          <w:sz w:val="24"/>
        </w:rPr>
        <w:t>）</w:t>
      </w:r>
      <w:r>
        <w:rPr>
          <w:sz w:val="24"/>
          <w:lang w:val="zh-CN"/>
        </w:rPr>
        <w:t>鲁环评函[2013]138号《</w:t>
      </w:r>
      <w:r>
        <w:rPr>
          <w:bCs/>
          <w:sz w:val="24"/>
          <w:lang w:val="zh-CN"/>
        </w:rPr>
        <w:t>山东省环境保护厅关于加强建设项目特征污染物监管和绿色生态屏障建设的通知》</w:t>
      </w:r>
      <w:r>
        <w:rPr>
          <w:rFonts w:hint="eastAsia"/>
          <w:bCs/>
          <w:sz w:val="24"/>
          <w:lang w:val="zh-CN"/>
        </w:rPr>
        <w:t>；</w:t>
      </w:r>
    </w:p>
    <w:p w:rsidR="00AE003D" w:rsidRDefault="00973E90" w:rsidP="00974579">
      <w:pPr>
        <w:pStyle w:val="a9"/>
        <w:spacing w:beforeLines="50" w:beforeAutospacing="0" w:afterAutospacing="0" w:line="360" w:lineRule="auto"/>
        <w:outlineLvl w:val="2"/>
        <w:rPr>
          <w:rFonts w:ascii="Times New Roman" w:hAnsi="Times New Roman" w:cs="Times New Roman"/>
          <w:b/>
          <w:lang w:val="zh-CN"/>
        </w:rPr>
      </w:pPr>
      <w:r>
        <w:rPr>
          <w:rFonts w:ascii="Times New Roman" w:hAnsi="Times New Roman" w:cs="Times New Roman"/>
          <w:b/>
          <w:lang w:val="zh-CN"/>
        </w:rPr>
        <w:t xml:space="preserve">2.3 </w:t>
      </w:r>
      <w:r>
        <w:rPr>
          <w:rFonts w:ascii="Times New Roman" w:hAnsi="Times New Roman" w:cs="Times New Roman"/>
          <w:b/>
          <w:lang w:val="zh-CN"/>
        </w:rPr>
        <w:t>技术文件依据</w:t>
      </w:r>
    </w:p>
    <w:p w:rsidR="00AE003D" w:rsidRDefault="00973E90">
      <w:pPr>
        <w:adjustRightInd w:val="0"/>
        <w:spacing w:line="360" w:lineRule="auto"/>
        <w:ind w:firstLineChars="200" w:firstLine="480"/>
        <w:rPr>
          <w:bCs/>
          <w:sz w:val="24"/>
          <w:lang w:eastAsia="zh-CN"/>
        </w:rPr>
      </w:pPr>
      <w:r>
        <w:rPr>
          <w:rFonts w:hint="eastAsia"/>
          <w:bCs/>
          <w:sz w:val="24"/>
          <w:lang w:eastAsia="zh-CN"/>
        </w:rPr>
        <w:t>（1）青岛大学《潍坊丹河塑料制品有限公司年产400万只特种塑料包装桶项目环评影响报告表》（2012.2）；</w:t>
      </w:r>
    </w:p>
    <w:p w:rsidR="00AE003D" w:rsidRDefault="00973E90">
      <w:pPr>
        <w:adjustRightInd w:val="0"/>
        <w:spacing w:line="360" w:lineRule="auto"/>
        <w:ind w:firstLineChars="200" w:firstLine="480"/>
        <w:rPr>
          <w:sz w:val="24"/>
        </w:rPr>
      </w:pPr>
      <w:r>
        <w:rPr>
          <w:sz w:val="24"/>
          <w:lang w:val="zh-CN"/>
        </w:rPr>
        <w:t>（2）</w:t>
      </w:r>
      <w:r>
        <w:rPr>
          <w:rFonts w:hint="eastAsia"/>
          <w:sz w:val="24"/>
          <w:lang w:eastAsia="zh-CN"/>
        </w:rPr>
        <w:t>潍坊市</w:t>
      </w:r>
      <w:r>
        <w:rPr>
          <w:sz w:val="24"/>
        </w:rPr>
        <w:t>环境保护局《关于</w:t>
      </w:r>
      <w:r>
        <w:rPr>
          <w:rFonts w:hint="eastAsia"/>
          <w:bCs/>
          <w:sz w:val="24"/>
          <w:lang w:eastAsia="zh-CN"/>
        </w:rPr>
        <w:t>潍坊丹河塑料制品有限公司年产400万只特种塑料包装桶</w:t>
      </w:r>
      <w:r>
        <w:rPr>
          <w:rFonts w:hint="eastAsia"/>
          <w:sz w:val="24"/>
          <w:lang w:eastAsia="zh-CN"/>
        </w:rPr>
        <w:t>项目环评影响报告表</w:t>
      </w:r>
      <w:r>
        <w:rPr>
          <w:sz w:val="24"/>
        </w:rPr>
        <w:t>的批复》（201</w:t>
      </w:r>
      <w:r>
        <w:rPr>
          <w:rFonts w:hint="eastAsia"/>
          <w:sz w:val="24"/>
          <w:lang w:eastAsia="zh-CN"/>
        </w:rPr>
        <w:t>2.03.20</w:t>
      </w:r>
      <w:r>
        <w:rPr>
          <w:sz w:val="24"/>
        </w:rPr>
        <w:t>）；</w:t>
      </w:r>
    </w:p>
    <w:p w:rsidR="00AE003D" w:rsidRDefault="00973E90">
      <w:pPr>
        <w:adjustRightInd w:val="0"/>
        <w:spacing w:line="360" w:lineRule="auto"/>
        <w:ind w:firstLineChars="200" w:firstLine="480"/>
        <w:rPr>
          <w:sz w:val="24"/>
        </w:rPr>
      </w:pPr>
      <w:r>
        <w:rPr>
          <w:sz w:val="24"/>
        </w:rPr>
        <w:t>（3）该项目</w:t>
      </w:r>
      <w:r>
        <w:rPr>
          <w:rFonts w:hint="eastAsia"/>
          <w:sz w:val="24"/>
          <w:lang w:eastAsia="zh-CN"/>
        </w:rPr>
        <w:t>（一期）</w:t>
      </w:r>
      <w:r>
        <w:rPr>
          <w:sz w:val="24"/>
        </w:rPr>
        <w:t>环境保护验收</w:t>
      </w:r>
      <w:r>
        <w:rPr>
          <w:rFonts w:hint="eastAsia"/>
          <w:sz w:val="24"/>
          <w:lang w:eastAsia="zh-CN"/>
        </w:rPr>
        <w:t>检测</w:t>
      </w:r>
      <w:r>
        <w:rPr>
          <w:sz w:val="24"/>
        </w:rPr>
        <w:t>委托书；</w:t>
      </w:r>
    </w:p>
    <w:p w:rsidR="00AE003D" w:rsidRDefault="00973E90">
      <w:pPr>
        <w:spacing w:line="360" w:lineRule="auto"/>
        <w:ind w:firstLineChars="200" w:firstLine="480"/>
        <w:rPr>
          <w:sz w:val="24"/>
        </w:rPr>
      </w:pPr>
      <w:r>
        <w:rPr>
          <w:sz w:val="24"/>
        </w:rPr>
        <w:t>（</w:t>
      </w:r>
      <w:r>
        <w:rPr>
          <w:rFonts w:hint="eastAsia"/>
          <w:sz w:val="24"/>
          <w:lang w:eastAsia="zh-CN"/>
        </w:rPr>
        <w:t>5</w:t>
      </w:r>
      <w:r>
        <w:rPr>
          <w:sz w:val="24"/>
        </w:rPr>
        <w:t>）</w:t>
      </w:r>
      <w:r>
        <w:rPr>
          <w:rFonts w:hint="eastAsia"/>
          <w:sz w:val="24"/>
          <w:lang w:eastAsia="zh-CN"/>
        </w:rPr>
        <w:t>项目（一期）</w:t>
      </w:r>
      <w:r>
        <w:rPr>
          <w:sz w:val="24"/>
        </w:rPr>
        <w:t>验收</w:t>
      </w:r>
      <w:r>
        <w:rPr>
          <w:rFonts w:hint="eastAsia"/>
          <w:sz w:val="24"/>
          <w:lang w:eastAsia="zh-CN"/>
        </w:rPr>
        <w:t>检测</w:t>
      </w:r>
      <w:r>
        <w:rPr>
          <w:sz w:val="24"/>
        </w:rPr>
        <w:t>期间生产负荷证明；</w:t>
      </w:r>
    </w:p>
    <w:p w:rsidR="00AE003D" w:rsidRDefault="00973E90">
      <w:pPr>
        <w:spacing w:line="360" w:lineRule="auto"/>
        <w:ind w:firstLineChars="200" w:firstLine="480"/>
        <w:rPr>
          <w:sz w:val="24"/>
        </w:rPr>
      </w:pPr>
      <w:r>
        <w:rPr>
          <w:sz w:val="24"/>
        </w:rPr>
        <w:t>（</w:t>
      </w:r>
      <w:r>
        <w:rPr>
          <w:rFonts w:hint="eastAsia"/>
          <w:sz w:val="24"/>
          <w:lang w:eastAsia="zh-CN"/>
        </w:rPr>
        <w:t>6</w:t>
      </w:r>
      <w:r>
        <w:rPr>
          <w:sz w:val="24"/>
        </w:rPr>
        <w:t>）</w:t>
      </w:r>
      <w:r>
        <w:rPr>
          <w:rFonts w:hint="eastAsia"/>
          <w:sz w:val="24"/>
          <w:lang w:eastAsia="zh-CN"/>
        </w:rPr>
        <w:t>山东华一检测有限公司</w:t>
      </w:r>
      <w:r>
        <w:rPr>
          <w:sz w:val="24"/>
        </w:rPr>
        <w:t>《检测报告》。</w:t>
      </w:r>
    </w:p>
    <w:p w:rsidR="00AE003D" w:rsidRDefault="00973E90">
      <w:pPr>
        <w:pStyle w:val="1"/>
      </w:pPr>
      <w:bookmarkStart w:id="15" w:name="_Toc13051"/>
      <w:r>
        <w:t>工程建设情况</w:t>
      </w:r>
      <w:bookmarkEnd w:id="15"/>
    </w:p>
    <w:p w:rsidR="00AE003D" w:rsidRDefault="00973E90">
      <w:pPr>
        <w:pStyle w:val="2"/>
      </w:pPr>
      <w:r>
        <w:t>地理位置及平面布置</w:t>
      </w:r>
    </w:p>
    <w:p w:rsidR="00AE003D" w:rsidRDefault="00973E90">
      <w:pPr>
        <w:spacing w:line="520" w:lineRule="exact"/>
        <w:ind w:firstLineChars="200" w:firstLine="480"/>
        <w:rPr>
          <w:sz w:val="24"/>
        </w:rPr>
      </w:pPr>
      <w:r>
        <w:rPr>
          <w:color w:val="000000"/>
          <w:sz w:val="24"/>
        </w:rPr>
        <w:t>昌乐县地处山东半岛中部，是潍坊市的近郊县，辖 4 个街道办事处和 4 个镇：宝都街道办事处、宝城街道办事处、朱刘街道办事处、五图街道办事处、乔官镇、营丘镇、鄌郚镇、红河镇。辖区总面积 1101km</w:t>
      </w:r>
      <w:r>
        <w:rPr>
          <w:rFonts w:hint="eastAsia"/>
          <w:color w:val="000000"/>
          <w:sz w:val="24"/>
        </w:rPr>
        <w:t>²</w:t>
      </w:r>
      <w:r>
        <w:rPr>
          <w:color w:val="000000"/>
          <w:sz w:val="24"/>
        </w:rPr>
        <w:t>，人口 61 万人，是国务院批准的沿海经济开放县和东部沿海重要的开放城市。</w:t>
      </w:r>
    </w:p>
    <w:p w:rsidR="00AE003D" w:rsidRDefault="00973E90">
      <w:pPr>
        <w:spacing w:line="520" w:lineRule="exact"/>
        <w:ind w:firstLineChars="200" w:firstLine="480"/>
        <w:rPr>
          <w:color w:val="000000"/>
          <w:sz w:val="24"/>
        </w:rPr>
        <w:sectPr w:rsidR="00AE003D">
          <w:footerReference w:type="default" r:id="rId10"/>
          <w:pgSz w:w="11906" w:h="16838"/>
          <w:pgMar w:top="1417" w:right="1247" w:bottom="1134" w:left="1417" w:header="851" w:footer="799" w:gutter="0"/>
          <w:pgNumType w:start="1"/>
          <w:cols w:space="720"/>
          <w:docGrid w:linePitch="312"/>
        </w:sectPr>
      </w:pPr>
      <w:r>
        <w:rPr>
          <w:rFonts w:hint="eastAsia"/>
          <w:sz w:val="24"/>
          <w:lang w:eastAsia="zh-CN"/>
        </w:rPr>
        <w:t>潍坊丹河塑料制品有限公司</w:t>
      </w:r>
      <w:r>
        <w:rPr>
          <w:rFonts w:hint="eastAsia"/>
          <w:sz w:val="24"/>
        </w:rPr>
        <w:t>位于</w:t>
      </w:r>
      <w:r>
        <w:rPr>
          <w:rFonts w:ascii="Times New Roman" w:hAnsi="Times New Roman" w:hint="eastAsia"/>
          <w:bCs/>
          <w:szCs w:val="24"/>
          <w:lang w:eastAsia="zh-CN"/>
        </w:rPr>
        <w:t>山东省潍坊市昌乐县营丘街与工业园路交叉口西北角</w:t>
      </w:r>
      <w:r>
        <w:rPr>
          <w:rFonts w:hint="eastAsia"/>
          <w:sz w:val="24"/>
        </w:rPr>
        <w:t>，</w:t>
      </w:r>
      <w:r>
        <w:rPr>
          <w:rFonts w:hint="eastAsia"/>
          <w:sz w:val="24"/>
        </w:rPr>
        <w:lastRenderedPageBreak/>
        <w:t>南侧为</w:t>
      </w:r>
      <w:r>
        <w:rPr>
          <w:rFonts w:hint="eastAsia"/>
          <w:lang w:eastAsia="zh-CN"/>
        </w:rPr>
        <w:t>潍坊泰晟塑料有限公司</w:t>
      </w:r>
      <w:r>
        <w:rPr>
          <w:rFonts w:hint="eastAsia"/>
          <w:sz w:val="24"/>
        </w:rPr>
        <w:t>，东侧为</w:t>
      </w:r>
      <w:r>
        <w:rPr>
          <w:rFonts w:hint="eastAsia"/>
          <w:lang w:eastAsia="zh-CN"/>
        </w:rPr>
        <w:t>山东军宝塑胶有限公司</w:t>
      </w:r>
      <w:r>
        <w:rPr>
          <w:rFonts w:hint="eastAsia"/>
          <w:sz w:val="24"/>
        </w:rPr>
        <w:t>，北侧为</w:t>
      </w:r>
      <w:r>
        <w:rPr>
          <w:rFonts w:hint="eastAsia"/>
          <w:lang w:eastAsia="zh-CN"/>
        </w:rPr>
        <w:t>潍坊盛邦生物科技有限公司，</w:t>
      </w:r>
      <w:r>
        <w:rPr>
          <w:rFonts w:hint="eastAsia"/>
          <w:sz w:val="24"/>
        </w:rPr>
        <w:t>西侧为</w:t>
      </w:r>
      <w:r>
        <w:rPr>
          <w:rFonts w:hint="eastAsia"/>
          <w:lang w:eastAsia="zh-CN"/>
        </w:rPr>
        <w:t>潍坊开元塑料有限公司</w:t>
      </w:r>
      <w:r>
        <w:rPr>
          <w:rFonts w:hint="eastAsia"/>
          <w:bCs/>
          <w:sz w:val="24"/>
        </w:rPr>
        <w:t>，</w:t>
      </w:r>
      <w:r>
        <w:rPr>
          <w:sz w:val="24"/>
        </w:rPr>
        <w:t>该区位交通</w:t>
      </w:r>
      <w:r>
        <w:rPr>
          <w:rFonts w:hint="eastAsia"/>
          <w:sz w:val="24"/>
        </w:rPr>
        <w:t>便利</w:t>
      </w:r>
      <w:r>
        <w:rPr>
          <w:sz w:val="24"/>
        </w:rPr>
        <w:t>，地理位置优越。</w:t>
      </w:r>
      <w:r>
        <w:rPr>
          <w:rFonts w:hint="eastAsia"/>
          <w:sz w:val="24"/>
        </w:rPr>
        <w:t>项目生产过程中产生的污染负荷较轻</w:t>
      </w:r>
      <w:r>
        <w:rPr>
          <w:rFonts w:hint="eastAsia"/>
          <w:color w:val="000000"/>
          <w:sz w:val="24"/>
        </w:rPr>
        <w:t>，对周围环境影响较小。</w:t>
      </w:r>
      <w:r>
        <w:rPr>
          <w:color w:val="000000"/>
          <w:sz w:val="24"/>
        </w:rPr>
        <w:t>根据中华人民共和国发展和改革委员会第21号令《产业结构调整指导目录2011年本》（</w:t>
      </w:r>
      <w:r>
        <w:rPr>
          <w:rFonts w:hint="eastAsia"/>
          <w:color w:val="000000"/>
          <w:sz w:val="24"/>
        </w:rPr>
        <w:t>2013年修正</w:t>
      </w:r>
      <w:r>
        <w:rPr>
          <w:color w:val="000000"/>
          <w:sz w:val="24"/>
        </w:rPr>
        <w:t>），本项目不属于鼓励类、限制类和淘汰类，符合国家相关政策，应为允许类项目。</w:t>
      </w:r>
      <w:r>
        <w:rPr>
          <w:rFonts w:hint="eastAsia"/>
          <w:color w:val="000000"/>
          <w:sz w:val="24"/>
        </w:rPr>
        <w:t>项目地理位置见图</w:t>
      </w:r>
      <w:r>
        <w:rPr>
          <w:rFonts w:hint="eastAsia"/>
          <w:color w:val="000000"/>
          <w:sz w:val="24"/>
          <w:lang w:eastAsia="zh-CN"/>
        </w:rPr>
        <w:t>3-1</w:t>
      </w:r>
      <w:r>
        <w:rPr>
          <w:rFonts w:hint="eastAsia"/>
          <w:color w:val="000000"/>
          <w:sz w:val="24"/>
        </w:rPr>
        <w:t>，项目敏感目标分布图见图</w:t>
      </w:r>
      <w:r>
        <w:rPr>
          <w:rFonts w:hint="eastAsia"/>
          <w:color w:val="000000"/>
          <w:sz w:val="24"/>
          <w:lang w:eastAsia="zh-CN"/>
        </w:rPr>
        <w:t>3-4</w:t>
      </w:r>
      <w:r>
        <w:rPr>
          <w:rFonts w:hint="eastAsia"/>
          <w:color w:val="000000"/>
          <w:sz w:val="24"/>
        </w:rPr>
        <w:t>，厂区平面图见图3</w:t>
      </w:r>
      <w:r>
        <w:rPr>
          <w:rFonts w:hint="eastAsia"/>
          <w:color w:val="000000"/>
          <w:sz w:val="24"/>
          <w:lang w:eastAsia="zh-CN"/>
        </w:rPr>
        <w:t>-2，项目一期设备布置图见图3-3，项目周边关系图见图3-5，项目卫生防护距离包络图见图3-6.</w:t>
      </w:r>
    </w:p>
    <w:p w:rsidR="00AE003D" w:rsidRDefault="00AE003D">
      <w:pPr>
        <w:pStyle w:val="20"/>
        <w:ind w:leftChars="0" w:left="0" w:firstLineChars="0" w:firstLine="0"/>
        <w:rPr>
          <w:lang w:eastAsia="zh-CN"/>
        </w:rPr>
      </w:pPr>
    </w:p>
    <w:p w:rsidR="00AE003D" w:rsidRDefault="00973E90" w:rsidP="00C31664">
      <w:pPr>
        <w:ind w:left="5301" w:hangingChars="2400" w:hanging="5301"/>
        <w:rPr>
          <w:b/>
          <w:bCs/>
          <w:color w:val="000000"/>
          <w:lang w:eastAsia="zh-CN"/>
        </w:rPr>
      </w:pPr>
      <w:r>
        <w:rPr>
          <w:rFonts w:hint="eastAsia"/>
          <w:b/>
          <w:bCs/>
          <w:noProof/>
          <w:color w:val="000000"/>
          <w:lang w:eastAsia="zh-CN"/>
        </w:rPr>
        <w:drawing>
          <wp:inline distT="0" distB="0" distL="114300" distR="114300">
            <wp:extent cx="9028697" cy="4574540"/>
            <wp:effectExtent l="19050" t="0" r="1003" b="0"/>
            <wp:docPr id="16" name="图片 16" descr="1523527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523527288(1)"/>
                    <pic:cNvPicPr>
                      <a:picLocks noChangeAspect="1"/>
                    </pic:cNvPicPr>
                  </pic:nvPicPr>
                  <pic:blipFill>
                    <a:blip r:embed="rId11" cstate="print"/>
                    <a:stretch>
                      <a:fillRect/>
                    </a:stretch>
                  </pic:blipFill>
                  <pic:spPr>
                    <a:xfrm>
                      <a:off x="0" y="0"/>
                      <a:ext cx="9028697" cy="4574540"/>
                    </a:xfrm>
                    <a:prstGeom prst="rect">
                      <a:avLst/>
                    </a:prstGeom>
                  </pic:spPr>
                </pic:pic>
              </a:graphicData>
            </a:graphic>
          </wp:inline>
        </w:drawing>
      </w:r>
      <w:r>
        <w:rPr>
          <w:rFonts w:hint="eastAsia"/>
          <w:b/>
          <w:bCs/>
          <w:color w:val="000000"/>
          <w:lang w:eastAsia="zh-CN"/>
        </w:rPr>
        <w:t>图3-1 项目地理位置图</w:t>
      </w:r>
    </w:p>
    <w:p w:rsidR="00AE003D" w:rsidRDefault="00AE003D" w:rsidP="00C31664">
      <w:pPr>
        <w:pStyle w:val="20"/>
        <w:ind w:left="440" w:firstLine="442"/>
        <w:rPr>
          <w:rFonts w:eastAsia="宋体"/>
          <w:b/>
          <w:bCs/>
          <w:snapToGrid/>
          <w:sz w:val="22"/>
          <w:szCs w:val="22"/>
          <w:lang w:eastAsia="zh-CN"/>
        </w:rPr>
      </w:pPr>
    </w:p>
    <w:p w:rsidR="00AE003D" w:rsidRDefault="000E19F9">
      <w:pPr>
        <w:rPr>
          <w:b/>
          <w:bCs/>
          <w:color w:val="000000"/>
          <w:lang w:eastAsia="zh-CN"/>
        </w:rPr>
      </w:pPr>
      <w:r w:rsidRPr="000E19F9">
        <w:lastRenderedPageBreak/>
        <w:pict>
          <v:shapetype id="_x0000_t202" coordsize="21600,21600" o:spt="202" path="m,l,21600r21600,l21600,xe">
            <v:stroke joinstyle="miter"/>
            <v:path gradientshapeok="t" o:connecttype="rect"/>
          </v:shapetype>
          <v:shape id="_x0000_s1026" type="#_x0000_t202" style="position:absolute;margin-left:464.8pt;margin-top:224.9pt;width:93pt;height:30.75pt;z-index:251920384" o:gfxdata="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jTQVDcAAAADAEAAA8AAAAAAAAAAQAgAAAAIgAAAGRycy9kb3ducmV2LnhtbFBL&#10;AQIUABQAAAAIAIdO4kCh/wlZKwIAACYEAAAOAAAAAAAAAAEAIAAAACsBAABkcnMvZTJvRG9jLnht&#10;bFBLBQYAAAAABgAGAFkBAADIBQAAAAA=&#10;" filled="f" stroked="f" strokeweight=".5pt">
            <v:textbox>
              <w:txbxContent>
                <w:p w:rsidR="00973E90" w:rsidRDefault="00973E90">
                  <w:pPr>
                    <w:rPr>
                      <w:lang w:eastAsia="zh-CN"/>
                    </w:rPr>
                  </w:pPr>
                  <w:r>
                    <w:rPr>
                      <w:rFonts w:hint="eastAsia"/>
                      <w:lang w:eastAsia="zh-CN"/>
                    </w:rPr>
                    <w:t>危废库</w:t>
                  </w:r>
                </w:p>
              </w:txbxContent>
            </v:textbox>
          </v:shape>
        </w:pict>
      </w:r>
      <w:r w:rsidRPr="000E19F9">
        <w:pict>
          <v:shape id="_x0000_s1048" style="position:absolute;margin-left:495.55pt;margin-top:226.4pt;width:17.25pt;height:14.25pt;z-index:251919360" coordsize="219075,180975" o:spt="100" o:gfxdata="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CcQESDbAAAADAEAAA8AAAAAAAAAAQAgAAAAIgAAAGRycy9kb3ducmV2LnhtbFBLAQIUABQAAAAI&#10;AIdO4kCyE+cFBwMAAPoHAAAOAAAAAAAAAAEAIAAAACoBAABkcnMvZTJvRG9jLnhtbFBLBQYAAAAA&#10;BgAGAFkBAACjBgAAAAA=&#10;" adj="0,,0" path="m,142875l28575,,219075,9525,200025,180975r9525,-19050e" filled="f" strokecolor="yellow" strokeweight="1pt">
            <v:stroke joinstyle="miter"/>
            <v:formulas/>
            <v:path o:connecttype="segments" o:connectlocs="0,142875;28575,0;219075,9525;200025,180975;209550,161925" o:connectangles="0,0,0,0,0"/>
          </v:shape>
        </w:pict>
      </w:r>
      <w:r w:rsidRPr="000E19F9">
        <w:pict>
          <v:shape id="_x0000_s1047" type="#_x0000_t202" style="position:absolute;margin-left:.2pt;margin-top:418.3pt;width:196.95pt;height:35.15pt;z-index:251910144" o:gfxdata="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Jd5LFfUAAAACAEAAA8AAAAAAAAAAQAgAAAAIgAAAGRycy9k&#10;b3ducmV2LnhtbFBLAQIUABQAAAAIAIdO4kCtEAYfPwIAAE8EAAAOAAAAAAAAAAEAIAAAACMBAABk&#10;cnMvZTJvRG9jLnhtbFBLBQYAAAAABgAGAFkBAADUBQAAAAA=&#10;" fillcolor="white [3201]" stroked="f" strokeweight=".5pt">
            <v:textbox>
              <w:txbxContent>
                <w:p w:rsidR="00973E90" w:rsidRDefault="00973E90">
                  <w:pPr>
                    <w:rPr>
                      <w:lang w:eastAsia="zh-CN"/>
                    </w:rPr>
                  </w:pPr>
                  <w:r>
                    <w:rPr>
                      <w:rFonts w:hint="eastAsia"/>
                      <w:lang w:eastAsia="zh-CN"/>
                    </w:rPr>
                    <w:t>注;红色虚线部分为二期规划范围，其他部分为一期验收范围</w:t>
                  </w:r>
                </w:p>
              </w:txbxContent>
            </v:textbox>
          </v:shape>
        </w:pict>
      </w:r>
      <w:r w:rsidRPr="000E19F9">
        <w:pict>
          <v:shape id="_x0000_s1046" type="#_x0000_t202" style="position:absolute;margin-left:466.45pt;margin-top:299.15pt;width:122.9pt;height:51.25pt;z-index:251909120" o:gfxdata="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u&#10;2vii3QAAAAwBAAAPAAAAAAAAAAEAIAAAACIAAABkcnMvZG93bnJldi54bWxQSwECFAAUAAAACACH&#10;TuJA5WJYqx8CAAAaBAAADgAAAAAAAAABACAAAAAsAQAAZHJzL2Uyb0RvYy54bWxQSwUGAAAAAAYA&#10;BgBZAQAAvQUAAAAA&#10;" filled="f" stroked="f" strokeweight=".5pt">
            <v:textbox>
              <w:txbxContent>
                <w:p w:rsidR="00973E90" w:rsidRDefault="00973E90">
                  <w:pPr>
                    <w:rPr>
                      <w:color w:val="FF0000"/>
                      <w:lang w:eastAsia="zh-CN"/>
                    </w:rPr>
                  </w:pPr>
                  <w:r>
                    <w:rPr>
                      <w:rFonts w:hint="eastAsia"/>
                      <w:color w:val="FF0000"/>
                      <w:lang w:eastAsia="zh-CN"/>
                    </w:rPr>
                    <w:t>二期规划建设范围</w:t>
                  </w:r>
                </w:p>
              </w:txbxContent>
            </v:textbox>
          </v:shape>
        </w:pict>
      </w:r>
      <w:r w:rsidRPr="000E19F9">
        <w:pict>
          <v:shape id="_x0000_s1045" type="#_x0000_t202" style="position:absolute;margin-left:171.05pt;margin-top:191.75pt;width:122.9pt;height:51.25pt;z-index:251783168" o:gfxdata="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LVDSbdAAAACwEAAA8AAAAAAAAAAQAgAAAAIgAAAGRycy9kb3ducmV2LnhtbFBL&#10;AQIUABQAAAAIAIdO4kDMAQs1KgIAACYEAAAOAAAAAAAAAAEAIAAAACwBAABkcnMvZTJvRG9jLnht&#10;bFBLBQYAAAAABgAGAFkBAADIBQAAAAA=&#10;" filled="f" stroked="f" strokeweight=".5pt">
            <v:textbox>
              <w:txbxContent>
                <w:p w:rsidR="00973E90" w:rsidRDefault="00973E90">
                  <w:pPr>
                    <w:rPr>
                      <w:color w:val="FF0000"/>
                      <w:lang w:eastAsia="zh-CN"/>
                    </w:rPr>
                  </w:pPr>
                  <w:r>
                    <w:rPr>
                      <w:rFonts w:hint="eastAsia"/>
                      <w:color w:val="FF0000"/>
                      <w:lang w:eastAsia="zh-CN"/>
                    </w:rPr>
                    <w:t>二期规划建设范围</w:t>
                  </w:r>
                </w:p>
              </w:txbxContent>
            </v:textbox>
          </v:shape>
        </w:pict>
      </w:r>
      <w:r w:rsidRPr="000E19F9">
        <w:pict>
          <v:shape id="_x0000_s1044" style="position:absolute;margin-left:425.5pt;margin-top:261.3pt;width:207.9pt;height:132.45pt;z-index:251782144" coordsize="2640330,1682115" o:spt="100" o:gfxdata="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C8VLVa2wAAAAwBAAAPAAAAAAAAAAEAIAAAACIAAABkcnMvZG93bnJldi54bWxQSwECFAAUAAAA&#10;CACHTuJAgblAtggDAAAYCAAADgAAAAAAAAABACAAAAAqAQAAZHJzL2Uyb0RvYy54bWxQSwUGAAAA&#10;AAYABgBZAQAApAYAAAAA&#10;" adj="0,,0" path="m162560,l,1362710r2531745,319405l2640330,259080,162560,xe" filled="f" strokecolor="red" strokeweight="1pt">
            <v:stroke dashstyle="dashDot" joinstyle="miter"/>
            <v:formulas/>
            <v:path o:connecttype="segments" o:connectlocs="162560,0;0,1362710;2531745,1682115;2640330,259080;162560,0" o:connectangles="0,0,0,0,0"/>
          </v:shape>
        </w:pict>
      </w:r>
      <w:r w:rsidRPr="000E19F9">
        <w:pict>
          <v:shape id="_x0000_s1043" style="position:absolute;margin-left:99.85pt;margin-top:145.7pt;width:316.15pt;height:164.25pt;z-index:251781120" coordsize="4015105,2085975" o:spt="100" o:gfxdata="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fXeMb&#10;2gAAAAsBAAAPAAAAAAAAAAEAIAAAACIAAABkcnMvZG93bnJldi54bWxQSwECFAAUAAAACACHTuJA&#10;6GPgVAMDAAAVCAAADgAAAAAAAAABACAAAAApAQAAZHJzL2Uyb0RvYy54bWxQSwUGAAAAAAYABgBZ&#10;AQAAngYAAAAA&#10;" adj="0,,0" path="m210820,l,1675765r3749675,410210l4015105,349885,210820,xe" filled="f" strokecolor="red" strokeweight="1pt">
            <v:stroke dashstyle="dash" joinstyle="miter"/>
            <v:formulas/>
            <v:path o:connecttype="segments" o:connectlocs="210820,0;0,1675765;3749675,2085975;4015105,349885;210820,0" o:connectangles="0,0,0,0,0"/>
          </v:shape>
        </w:pict>
      </w:r>
      <w:r w:rsidRPr="000E19F9">
        <w:pict>
          <v:shape id="_x0000_s1042" type="#_x0000_t202" style="position:absolute;margin-left:303.5pt;margin-top:204.65pt;width:72.15pt;height:22.8pt;z-index:251780096" o:gfxdata="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&#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Fx7UlvXAAAACwEAAA8AAAAAAAAAAQAgAAAAIgAAAGRy&#10;cy9kb3ducmV2LnhtbFBLAQIUABQAAAAIAIdO4kCL/eQtPwIAAE4EAAAOAAAAAAAAAAEAIAAAACYB&#10;AABkcnMvZTJvRG9jLnhtbFBLBQYAAAAABgAGAFkBAADXBQAAAAA=&#10;" fillcolor="white [3201]" stroked="f" strokeweight=".5pt">
            <v:textbox>
              <w:txbxContent>
                <w:p w:rsidR="00973E90" w:rsidRDefault="00973E90">
                  <w:pPr>
                    <w:rPr>
                      <w:lang w:eastAsia="zh-CN"/>
                    </w:rPr>
                  </w:pPr>
                  <w:r>
                    <w:rPr>
                      <w:rFonts w:hint="eastAsia"/>
                      <w:lang w:eastAsia="zh-CN"/>
                    </w:rPr>
                    <w:t>雨水管网</w:t>
                  </w:r>
                </w:p>
              </w:txbxContent>
            </v:textbox>
          </v:shape>
        </w:pict>
      </w:r>
      <w:r w:rsidR="00973E90">
        <w:rPr>
          <w:rFonts w:hint="eastAsia"/>
          <w:b/>
          <w:bCs/>
          <w:noProof/>
          <w:color w:val="000000"/>
          <w:lang w:eastAsia="zh-CN"/>
        </w:rPr>
        <w:drawing>
          <wp:inline distT="0" distB="0" distL="114300" distR="114300">
            <wp:extent cx="9064800" cy="5715000"/>
            <wp:effectExtent l="19050" t="0" r="3000" b="0"/>
            <wp:docPr id="18" name="图片 18" descr="15235273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图片 18" descr="1523527339(1)"/>
                    <pic:cNvPicPr preferRelativeResize="0">
                      <a:picLocks noChangeAspect="1"/>
                    </pic:cNvPicPr>
                  </pic:nvPicPr>
                  <pic:blipFill>
                    <a:blip r:embed="rId12" cstate="print"/>
                    <a:stretch>
                      <a:fillRect/>
                    </a:stretch>
                  </pic:blipFill>
                  <pic:spPr>
                    <a:xfrm>
                      <a:off x="0" y="0"/>
                      <a:ext cx="9064800" cy="5715000"/>
                    </a:xfrm>
                    <a:prstGeom prst="rect">
                      <a:avLst/>
                    </a:prstGeom>
                  </pic:spPr>
                </pic:pic>
              </a:graphicData>
            </a:graphic>
          </wp:inline>
        </w:drawing>
      </w:r>
      <w:r w:rsidRPr="000E19F9">
        <w:pict>
          <v:shape id="_x0000_s1041" type="#_x0000_t202" style="position:absolute;margin-left:268.1pt;margin-top:425.85pt;width:77.85pt;height:29.45pt;z-index:251779072;mso-position-horizontal-relative:text;mso-position-vertical-relative:text" o:gfxdata="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obeju3AAAAAsBAAAPAAAAAAAAAAEAIAAAACIAAABkcnMvZG93bnJldi54bWxQSwEC&#10;FAAUAAAACACHTuJAjidqbSkCAAAjBAAADgAAAAAAAAABACAAAAArAQAAZHJzL2Uyb0RvYy54bWxQ&#10;SwUGAAAAAAYABgBZAQAAxgUAAAAA&#10;" filled="f" stroked="f" strokeweight=".5pt">
            <v:textbox>
              <w:txbxContent>
                <w:p w:rsidR="00973E90" w:rsidRDefault="00973E90">
                  <w:pPr>
                    <w:rPr>
                      <w:lang w:eastAsia="zh-CN"/>
                    </w:rPr>
                  </w:pPr>
                  <w:r>
                    <w:rPr>
                      <w:rFonts w:hint="eastAsia"/>
                      <w:lang w:eastAsia="zh-CN"/>
                    </w:rPr>
                    <w:t>（正在施工）</w:t>
                  </w:r>
                </w:p>
              </w:txbxContent>
            </v:textbox>
          </v:shape>
        </w:pict>
      </w:r>
      <w:r w:rsidRPr="000E19F9">
        <w:pict>
          <v:shape id="_x0000_s1040" type="#_x0000_t202" style="position:absolute;margin-left:228.2pt;margin-top:449.6pt;width:219.6pt;height:47.15pt;z-index:251777024;mso-position-horizontal-relative:text;mso-position-vertical-relative:text" o:gfxdata="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ETw2sNwAAAALAQAADwAAAAAAAAABACAAAAAiAAAAZHJzL2Rvd25yZXYueG1sUEsB&#10;AhQAFAAAAAgAh07iQN2HQPcqAgAAJAQAAA4AAAAAAAAAAQAgAAAAKwEAAGRycy9lMm9Eb2MueG1s&#10;UEsFBgAAAAAGAAYAWQEAAMcFAAAAAA==&#10;" filled="f" stroked="f" strokeweight=".5pt">
            <v:textbox>
              <w:txbxContent>
                <w:p w:rsidR="00973E90" w:rsidRDefault="00973E90">
                  <w:pPr>
                    <w:rPr>
                      <w:b/>
                      <w:bCs/>
                      <w:lang w:eastAsia="zh-CN"/>
                    </w:rPr>
                  </w:pPr>
                  <w:r>
                    <w:rPr>
                      <w:rFonts w:hint="eastAsia"/>
                      <w:b/>
                      <w:bCs/>
                      <w:lang w:eastAsia="zh-CN"/>
                    </w:rPr>
                    <w:t>图3-2 项目厂区平面布置图</w:t>
                  </w:r>
                </w:p>
              </w:txbxContent>
            </v:textbox>
          </v:shape>
        </w:pict>
      </w:r>
    </w:p>
    <w:p w:rsidR="00AE003D" w:rsidRDefault="00AE003D">
      <w:pPr>
        <w:pStyle w:val="20"/>
        <w:ind w:leftChars="0" w:left="0" w:firstLineChars="0" w:firstLine="0"/>
        <w:jc w:val="both"/>
        <w:rPr>
          <w:lang w:eastAsia="zh-CN"/>
        </w:rPr>
        <w:sectPr w:rsidR="00AE003D">
          <w:headerReference w:type="default" r:id="rId13"/>
          <w:footerReference w:type="default" r:id="rId14"/>
          <w:pgSz w:w="16838" w:h="11906" w:orient="landscape"/>
          <w:pgMar w:top="1417" w:right="1417" w:bottom="1247" w:left="1134" w:header="851" w:footer="799" w:gutter="0"/>
          <w:cols w:space="720"/>
          <w:docGrid w:linePitch="312"/>
        </w:sectPr>
      </w:pPr>
    </w:p>
    <w:p w:rsidR="00AE003D" w:rsidRDefault="000E19F9">
      <w:pPr>
        <w:pStyle w:val="20"/>
        <w:ind w:leftChars="0" w:left="0" w:firstLineChars="0" w:firstLine="0"/>
        <w:jc w:val="both"/>
        <w:rPr>
          <w:lang w:eastAsia="zh-CN"/>
        </w:rPr>
        <w:sectPr w:rsidR="00AE003D">
          <w:pgSz w:w="16838" w:h="11906" w:orient="landscape"/>
          <w:pgMar w:top="1417" w:right="1417" w:bottom="1247" w:left="1134" w:header="851" w:footer="799" w:gutter="0"/>
          <w:cols w:space="720"/>
          <w:docGrid w:linePitch="312"/>
        </w:sectPr>
      </w:pPr>
      <w:r w:rsidRPr="000E19F9">
        <w:lastRenderedPageBreak/>
        <w:pict>
          <v:shape id="_x0000_s1039" type="#_x0000_t202" style="position:absolute;left:0;text-align:left;margin-left:554.8pt;margin-top:347pt;width:63pt;height:27pt;z-index:251918336" o:gfxdata="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NcDgfXXAAAADQEAAA8AAAAAAAAAAQAgAAAAIgAAAGRycy9k&#10;b3ducmV2LnhtbFBLAQIUABQAAAAIAIdO4kBVCvGMPAIAAE4EAAAOAAAAAAAAAAEAIAAAACYBAABk&#10;cnMvZTJvRG9jLnhtbFBLBQYAAAAABgAGAFkBAADUBQAAAAA=&#10;" fillcolor="white [3201]" stroked="f" strokeweight=".5pt">
            <v:textbox>
              <w:txbxContent>
                <w:p w:rsidR="00973E90" w:rsidRDefault="00973E90">
                  <w:pPr>
                    <w:rPr>
                      <w:lang w:eastAsia="zh-CN"/>
                    </w:rPr>
                  </w:pPr>
                  <w:r>
                    <w:rPr>
                      <w:rFonts w:hint="eastAsia"/>
                      <w:lang w:eastAsia="zh-CN"/>
                    </w:rPr>
                    <w:t>出入口</w:t>
                  </w:r>
                </w:p>
              </w:txbxContent>
            </v:textbox>
          </v:shape>
        </w:pict>
      </w:r>
      <w:r w:rsidRPr="000E19F9">
        <w:pict>
          <v:shape id="_x0000_s1038" type="#_x0000_t202" style="position:absolute;left:0;text-align:left;margin-left:471.6pt;margin-top:320pt;width:68.2pt;height:44.25pt;z-index:251917312" o:gfxdata="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VMIIDZAAAADAEAAA8AAAAA&#10;AAAAAQAgAAAAIgAAAGRycy9kb3ducmV2LnhtbFBLAQIUABQAAAAIAIdO4kBaHwgpTAIAAHYEAAAO&#10;AAAAAAAAAAEAIAAAACgBAABkcnMvZTJvRG9jLnhtbFBLBQYAAAAABgAGAFkBAADmBQAAAAA=&#10;" fillcolor="white [3201]" strokeweight=".5pt">
            <v:stroke joinstyle="round"/>
            <v:textbox>
              <w:txbxContent>
                <w:p w:rsidR="00973E90" w:rsidRDefault="00973E90">
                  <w:pPr>
                    <w:rPr>
                      <w:lang w:eastAsia="zh-CN"/>
                    </w:rPr>
                  </w:pPr>
                  <w:r>
                    <w:rPr>
                      <w:rFonts w:hint="eastAsia"/>
                      <w:lang w:eastAsia="zh-CN"/>
                    </w:rPr>
                    <w:t>应急物资库</w:t>
                  </w:r>
                </w:p>
              </w:txbxContent>
            </v:textbox>
          </v:shape>
        </w:pict>
      </w:r>
      <w:r w:rsidRPr="000E19F9">
        <w:pict>
          <v:shape id="_x0000_s1037" type="#_x0000_t202" style="position:absolute;left:0;text-align:left;margin-left:203.05pt;margin-top:352.25pt;width:59.25pt;height:27.75pt;z-index:251916288" o:gfxdata="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mxQqPtYAAAALAQAADwAAAAAAAAABACAAAAAiAAAAZHJz&#10;L2Rvd25yZXYueG1sUEsBAhQAFAAAAAgAh07iQJTaEHg/AgAATgQAAA4AAAAAAAAAAQAgAAAAJQEA&#10;AGRycy9lMm9Eb2MueG1sUEsFBgAAAAAGAAYAWQEAANYFAAAAAA==&#10;" fillcolor="white [3201]" stroked="f" strokeweight=".5pt">
            <v:textbox>
              <w:txbxContent>
                <w:p w:rsidR="00973E90" w:rsidRDefault="00973E90">
                  <w:pPr>
                    <w:rPr>
                      <w:lang w:eastAsia="zh-CN"/>
                    </w:rPr>
                  </w:pPr>
                  <w:r>
                    <w:rPr>
                      <w:rFonts w:hint="eastAsia"/>
                      <w:lang w:eastAsia="zh-CN"/>
                    </w:rPr>
                    <w:t>出入口</w:t>
                  </w:r>
                </w:p>
              </w:txbxContent>
            </v:textbox>
          </v:shape>
        </w:pict>
      </w:r>
      <w:r w:rsidRPr="000E19F9">
        <w:pict>
          <v:shape id="_x0000_s1036" type="#_x0000_t202" style="position:absolute;left:0;text-align:left;margin-left:80.75pt;margin-top:322.95pt;width:74.3pt;height:42.05pt;z-index:251915264" o:gfxdata="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tiG07XAAAACwEAAA8AAAAAAAAAAQAg&#10;AAAAIgAAAGRycy9kb3ducmV2LnhtbFBLAQIUABQAAAAIAIdO4kBYg/U+SAIAAHYEAAAOAAAAAAAA&#10;AAEAIAAAACYBAABkcnMvZTJvRG9jLnhtbFBLBQYAAAAABgAGAFkBAADgBQAAAAA=&#10;" fillcolor="white [3201]" strokeweight=".5pt">
            <v:stroke joinstyle="round"/>
            <v:textbox>
              <w:txbxContent>
                <w:p w:rsidR="00973E90" w:rsidRDefault="00973E90">
                  <w:pPr>
                    <w:rPr>
                      <w:sz w:val="28"/>
                      <w:szCs w:val="28"/>
                      <w:lang w:eastAsia="zh-CN"/>
                    </w:rPr>
                  </w:pPr>
                  <w:r>
                    <w:rPr>
                      <w:rFonts w:hint="eastAsia"/>
                      <w:sz w:val="28"/>
                      <w:szCs w:val="28"/>
                      <w:lang w:eastAsia="zh-CN"/>
                    </w:rPr>
                    <w:t>危废库</w:t>
                  </w:r>
                </w:p>
              </w:txbxContent>
            </v:textbox>
          </v:shape>
        </w:pict>
      </w:r>
      <w:r w:rsidRPr="000E19F9">
        <w:pict>
          <v:shape id="_x0000_s1035" type="#_x0000_t202" style="position:absolute;left:0;text-align:left;margin-left:277.4pt;margin-top:395.65pt;width:226.9pt;height:54.1pt;z-index:251912192" o:gfxdata="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&#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I2uCnXAAAADAEAAA8AAAAAAAAAAQAgAAAAIgAAAGRy&#10;cy9kb3ducmV2LnhtbFBLAQIUABQAAAAIAIdO4kCI2BfpPwIAAE8EAAAOAAAAAAAAAAEAIAAAACYB&#10;AABkcnMvZTJvRG9jLnhtbFBLBQYAAAAABgAGAFkBAADXBQAAAAA=&#10;" fillcolor="white [3201]" stroked="f" strokeweight=".5pt">
            <v:textbox>
              <w:txbxContent>
                <w:p w:rsidR="00973E90" w:rsidRDefault="00973E90">
                  <w:pPr>
                    <w:rPr>
                      <w:lang w:eastAsia="zh-CN"/>
                    </w:rPr>
                  </w:pPr>
                  <w:r>
                    <w:rPr>
                      <w:rFonts w:hint="eastAsia"/>
                      <w:lang w:eastAsia="zh-CN"/>
                    </w:rPr>
                    <w:t>附图3-3 项目（一期）设备布置图</w:t>
                  </w:r>
                </w:p>
              </w:txbxContent>
            </v:textbox>
          </v:shape>
        </w:pict>
      </w:r>
      <w:r w:rsidR="00973E90">
        <w:rPr>
          <w:rFonts w:hint="eastAsia"/>
          <w:noProof/>
          <w:lang w:eastAsia="zh-CN"/>
        </w:rPr>
        <w:drawing>
          <wp:inline distT="0" distB="0" distL="114300" distR="114300">
            <wp:extent cx="9045782" cy="5530850"/>
            <wp:effectExtent l="19050" t="0" r="2968" b="0"/>
            <wp:docPr id="41" name="图片 41" descr="1527336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527336428(1)"/>
                    <pic:cNvPicPr>
                      <a:picLocks noChangeAspect="1"/>
                    </pic:cNvPicPr>
                  </pic:nvPicPr>
                  <pic:blipFill>
                    <a:blip r:embed="rId15" cstate="print"/>
                    <a:stretch>
                      <a:fillRect/>
                    </a:stretch>
                  </pic:blipFill>
                  <pic:spPr>
                    <a:xfrm>
                      <a:off x="0" y="0"/>
                      <a:ext cx="9045782" cy="5530850"/>
                    </a:xfrm>
                    <a:prstGeom prst="rect">
                      <a:avLst/>
                    </a:prstGeom>
                  </pic:spPr>
                </pic:pic>
              </a:graphicData>
            </a:graphic>
          </wp:inline>
        </w:drawing>
      </w:r>
    </w:p>
    <w:p w:rsidR="00AE003D" w:rsidRDefault="000E19F9">
      <w:pPr>
        <w:pStyle w:val="20"/>
        <w:ind w:leftChars="0" w:left="0" w:firstLineChars="0" w:firstLine="0"/>
        <w:jc w:val="center"/>
        <w:rPr>
          <w:lang w:eastAsia="zh-CN"/>
        </w:rPr>
      </w:pPr>
      <w:r w:rsidRPr="000E19F9">
        <w:lastRenderedPageBreak/>
        <w:pict>
          <v:shape id="_x0000_s1034" type="#_x0000_t202" style="position:absolute;left:0;text-align:left;margin-left:243.2pt;margin-top:409.55pt;width:265.15pt;height:51.95pt;z-index:251778048" o:gfxdata="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wPlvctcAAAAMAQAADwAAAAAAAAABACAAAAAiAAAAZHJz&#10;L2Rvd25yZXYueG1sUEsBAhQAFAAAAAgAh07iQFfqzRM+AgAATQQAAA4AAAAAAAAAAQAgAAAAJgEA&#10;AGRycy9lMm9Eb2MueG1sUEsFBgAAAAAGAAYAWQEAANYFAAAAAA==&#10;" fillcolor="white [3201]" stroked="f" strokeweight=".5pt">
            <v:textbox>
              <w:txbxContent>
                <w:p w:rsidR="00973E90" w:rsidRDefault="00973E90">
                  <w:pPr>
                    <w:rPr>
                      <w:b/>
                      <w:bCs/>
                      <w:lang w:eastAsia="zh-CN"/>
                    </w:rPr>
                  </w:pPr>
                  <w:r>
                    <w:rPr>
                      <w:rFonts w:hint="eastAsia"/>
                      <w:b/>
                      <w:bCs/>
                      <w:lang w:eastAsia="zh-CN"/>
                    </w:rPr>
                    <w:t xml:space="preserve">   图3-4 厂区周边敏感目标图</w:t>
                  </w:r>
                </w:p>
              </w:txbxContent>
            </v:textbox>
          </v:shape>
        </w:pict>
      </w:r>
      <w:r w:rsidR="00973E90">
        <w:rPr>
          <w:rFonts w:hint="eastAsia"/>
          <w:noProof/>
          <w:lang w:eastAsia="zh-CN"/>
        </w:rPr>
        <w:drawing>
          <wp:inline distT="0" distB="0" distL="114300" distR="114300">
            <wp:extent cx="9033097" cy="5121275"/>
            <wp:effectExtent l="19050" t="0" r="0" b="0"/>
            <wp:docPr id="17" name="图片 17" descr="1523527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523527452(1)"/>
                    <pic:cNvPicPr>
                      <a:picLocks noChangeAspect="1"/>
                    </pic:cNvPicPr>
                  </pic:nvPicPr>
                  <pic:blipFill>
                    <a:blip r:embed="rId16" cstate="print"/>
                    <a:stretch>
                      <a:fillRect/>
                    </a:stretch>
                  </pic:blipFill>
                  <pic:spPr>
                    <a:xfrm>
                      <a:off x="0" y="0"/>
                      <a:ext cx="9033097" cy="5121275"/>
                    </a:xfrm>
                    <a:prstGeom prst="rect">
                      <a:avLst/>
                    </a:prstGeom>
                  </pic:spPr>
                </pic:pic>
              </a:graphicData>
            </a:graphic>
          </wp:inline>
        </w:drawing>
      </w:r>
      <w:r w:rsidR="00973E90">
        <w:rPr>
          <w:rFonts w:hint="eastAsia"/>
          <w:noProof/>
          <w:lang w:eastAsia="zh-CN"/>
        </w:rPr>
        <w:lastRenderedPageBreak/>
        <w:drawing>
          <wp:inline distT="0" distB="0" distL="114300" distR="114300">
            <wp:extent cx="7721165" cy="5245100"/>
            <wp:effectExtent l="19050" t="0" r="0" b="0"/>
            <wp:docPr id="19" name="图片 19" descr="1523527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23527480(1)"/>
                    <pic:cNvPicPr>
                      <a:picLocks noChangeAspect="1"/>
                    </pic:cNvPicPr>
                  </pic:nvPicPr>
                  <pic:blipFill>
                    <a:blip r:embed="rId17" cstate="print"/>
                    <a:stretch>
                      <a:fillRect/>
                    </a:stretch>
                  </pic:blipFill>
                  <pic:spPr>
                    <a:xfrm>
                      <a:off x="0" y="0"/>
                      <a:ext cx="7721165" cy="5245100"/>
                    </a:xfrm>
                    <a:prstGeom prst="rect">
                      <a:avLst/>
                    </a:prstGeom>
                  </pic:spPr>
                </pic:pic>
              </a:graphicData>
            </a:graphic>
          </wp:inline>
        </w:drawing>
      </w:r>
    </w:p>
    <w:p w:rsidR="00AE003D" w:rsidRDefault="00973E90" w:rsidP="00C31664">
      <w:pPr>
        <w:pStyle w:val="20"/>
        <w:ind w:left="440" w:firstLineChars="2500" w:firstLine="5521"/>
        <w:rPr>
          <w:rFonts w:eastAsia="宋体"/>
          <w:b/>
          <w:bCs/>
          <w:snapToGrid/>
          <w:sz w:val="22"/>
          <w:szCs w:val="22"/>
          <w:lang w:eastAsia="zh-CN"/>
        </w:rPr>
      </w:pPr>
      <w:r>
        <w:rPr>
          <w:rFonts w:eastAsia="宋体" w:hint="eastAsia"/>
          <w:b/>
          <w:bCs/>
          <w:snapToGrid/>
          <w:sz w:val="22"/>
          <w:szCs w:val="22"/>
          <w:lang w:eastAsia="zh-CN"/>
        </w:rPr>
        <w:t>图3-5  项目周边关系图（卫片）</w:t>
      </w:r>
      <w:r>
        <w:rPr>
          <w:rFonts w:eastAsia="宋体" w:hint="eastAsia"/>
          <w:b/>
          <w:bCs/>
          <w:noProof/>
          <w:snapToGrid/>
          <w:sz w:val="22"/>
          <w:szCs w:val="22"/>
          <w:lang w:eastAsia="zh-CN"/>
        </w:rPr>
        <w:lastRenderedPageBreak/>
        <w:drawing>
          <wp:inline distT="0" distB="0" distL="114300" distR="114300">
            <wp:extent cx="8871614" cy="5208905"/>
            <wp:effectExtent l="19050" t="0" r="5686" b="0"/>
            <wp:docPr id="20" name="图片 20" descr="15273357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527335714(1)"/>
                    <pic:cNvPicPr>
                      <a:picLocks noChangeAspect="1"/>
                    </pic:cNvPicPr>
                  </pic:nvPicPr>
                  <pic:blipFill>
                    <a:blip r:embed="rId18" cstate="print"/>
                    <a:stretch>
                      <a:fillRect/>
                    </a:stretch>
                  </pic:blipFill>
                  <pic:spPr>
                    <a:xfrm>
                      <a:off x="0" y="0"/>
                      <a:ext cx="8871614" cy="5208905"/>
                    </a:xfrm>
                    <a:prstGeom prst="rect">
                      <a:avLst/>
                    </a:prstGeom>
                  </pic:spPr>
                </pic:pic>
              </a:graphicData>
            </a:graphic>
          </wp:inline>
        </w:drawing>
      </w:r>
    </w:p>
    <w:p w:rsidR="00AE003D" w:rsidRDefault="000E19F9" w:rsidP="00C31664">
      <w:pPr>
        <w:pStyle w:val="20"/>
        <w:ind w:left="440" w:firstLine="560"/>
        <w:rPr>
          <w:lang w:eastAsia="zh-CN"/>
        </w:rPr>
      </w:pPr>
      <w:r w:rsidRPr="000E19F9">
        <w:pict>
          <v:shape id="_x0000_s1033" type="#_x0000_t202" style="position:absolute;left:0;text-align:left;margin-left:260.75pt;margin-top:10.35pt;width:246.85pt;height:38.45pt;z-index:251911168" o:gfxdata="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HqorV9UAAAAKAQAADwAAAAAAAAABACAAAAAiAAAAZHJz&#10;L2Rvd25yZXYueG1sUEsBAhQAFAAAAAgAh07iQNFsqyJAAgAATwQAAA4AAAAAAAAAAQAgAAAAJAEA&#10;AGRycy9lMm9Eb2MueG1sUEsFBgAAAAAGAAYAWQEAANYFAAAAAA==&#10;" fillcolor="white [3201]" stroked="f" strokeweight=".5pt">
            <v:textbox>
              <w:txbxContent>
                <w:p w:rsidR="00973E90" w:rsidRDefault="00973E90">
                  <w:pPr>
                    <w:spacing w:line="360" w:lineRule="auto"/>
                    <w:ind w:firstLineChars="200" w:firstLine="480"/>
                    <w:rPr>
                      <w:rFonts w:ascii="黑体" w:eastAsia="黑体" w:hAnsi="黑体" w:cs="黑体"/>
                      <w:sz w:val="24"/>
                      <w:lang w:eastAsia="zh-CN"/>
                    </w:rPr>
                  </w:pPr>
                  <w:r>
                    <w:rPr>
                      <w:rFonts w:ascii="黑体" w:eastAsia="黑体" w:hAnsi="黑体" w:cs="黑体" w:hint="eastAsia"/>
                      <w:sz w:val="24"/>
                      <w:lang w:eastAsia="zh-CN"/>
                    </w:rPr>
                    <w:t>附图3-6   卫生防护距离包络线图</w:t>
                  </w:r>
                </w:p>
              </w:txbxContent>
            </v:textbox>
          </v:shape>
        </w:pict>
      </w:r>
    </w:p>
    <w:p w:rsidR="00AE003D" w:rsidRDefault="000E19F9">
      <w:pPr>
        <w:pStyle w:val="20"/>
        <w:ind w:leftChars="0" w:left="0" w:firstLineChars="0" w:firstLine="0"/>
        <w:rPr>
          <w:lang w:eastAsia="zh-CN"/>
        </w:rPr>
        <w:sectPr w:rsidR="00AE003D">
          <w:pgSz w:w="16838" w:h="11906" w:orient="landscape"/>
          <w:pgMar w:top="1417" w:right="1417" w:bottom="1247" w:left="1134" w:header="851" w:footer="799" w:gutter="0"/>
          <w:cols w:space="720"/>
          <w:docGrid w:linePitch="312"/>
        </w:sectPr>
      </w:pPr>
      <w:r w:rsidRPr="000E19F9">
        <w:pict>
          <v:shape id="_x0000_s1032" type="#_x0000_t202" style="position:absolute;margin-left:264.65pt;margin-top:407.7pt;width:192.85pt;height:21.95pt;z-index:251771904" o:gfxdata="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YkTYvbAAAACwEAAA8AAAAAAAAAAQAgAAAAIgAAAGRycy9kb3ducmV2LnhtbFBL&#10;AQIUABQAAAAIAIdO4kCDZiTDLAIAACYEAAAOAAAAAAAAAAEAIAAAACoBAABkcnMvZTJvRG9jLnht&#10;bFBLBQYAAAAABgAGAFkBAADIBQAAAAA=&#10;" filled="f" stroked="f" strokeweight=".5pt">
            <v:textbox>
              <w:txbxContent>
                <w:p w:rsidR="00973E90" w:rsidRDefault="00973E90">
                  <w:pPr>
                    <w:rPr>
                      <w:b/>
                      <w:bCs/>
                      <w:lang w:eastAsia="zh-CN"/>
                    </w:rPr>
                  </w:pPr>
                  <w:r>
                    <w:rPr>
                      <w:rFonts w:hint="eastAsia"/>
                      <w:b/>
                      <w:bCs/>
                      <w:lang w:eastAsia="zh-CN"/>
                    </w:rPr>
                    <w:t>图3-4 项目周围敏感目标图</w:t>
                  </w:r>
                </w:p>
              </w:txbxContent>
            </v:textbox>
          </v:shape>
        </w:pict>
      </w:r>
    </w:p>
    <w:p w:rsidR="00AE003D" w:rsidRDefault="00973E90">
      <w:pPr>
        <w:pStyle w:val="2"/>
      </w:pPr>
      <w:r>
        <w:lastRenderedPageBreak/>
        <w:t>建设内容</w:t>
      </w:r>
    </w:p>
    <w:p w:rsidR="00AE003D" w:rsidRDefault="00973E90">
      <w:pPr>
        <w:autoSpaceDE/>
        <w:autoSpaceDN/>
        <w:snapToGrid w:val="0"/>
        <w:spacing w:line="360" w:lineRule="auto"/>
        <w:ind w:firstLineChars="200" w:firstLine="480"/>
        <w:textAlignment w:val="baseline"/>
        <w:rPr>
          <w:sz w:val="24"/>
          <w:lang w:eastAsia="zh-CN"/>
        </w:rPr>
      </w:pPr>
      <w:r>
        <w:rPr>
          <w:rFonts w:hint="eastAsia"/>
          <w:sz w:val="24"/>
          <w:lang w:eastAsia="zh-CN"/>
        </w:rPr>
        <w:t>潍坊丹河塑料制品有限公司</w:t>
      </w:r>
      <w:r>
        <w:rPr>
          <w:rFonts w:hint="eastAsia"/>
          <w:sz w:val="24"/>
        </w:rPr>
        <w:t>位于</w:t>
      </w:r>
      <w:r>
        <w:rPr>
          <w:rFonts w:hint="eastAsia"/>
          <w:sz w:val="24"/>
          <w:lang w:eastAsia="zh-CN"/>
        </w:rPr>
        <w:t>山东省潍坊市昌乐县营丘街与工业园路交叉口西北角</w:t>
      </w:r>
      <w:r>
        <w:rPr>
          <w:rFonts w:hint="eastAsia"/>
          <w:sz w:val="24"/>
        </w:rPr>
        <w:t>。本项目占地面积为</w:t>
      </w:r>
      <w:r>
        <w:rPr>
          <w:rFonts w:cs="Arial" w:hint="eastAsia"/>
          <w:sz w:val="24"/>
          <w:lang w:eastAsia="zh-CN"/>
        </w:rPr>
        <w:t>24050</w:t>
      </w:r>
      <w:r>
        <w:rPr>
          <w:rFonts w:cs="Arial"/>
          <w:sz w:val="24"/>
        </w:rPr>
        <w:t>m</w:t>
      </w:r>
      <w:r>
        <w:rPr>
          <w:rFonts w:cs="Arial"/>
          <w:sz w:val="24"/>
          <w:vertAlign w:val="superscript"/>
        </w:rPr>
        <w:t>2</w:t>
      </w:r>
      <w:r>
        <w:rPr>
          <w:rFonts w:hint="eastAsia"/>
          <w:sz w:val="24"/>
        </w:rPr>
        <w:t>，</w:t>
      </w:r>
      <w:r>
        <w:rPr>
          <w:rFonts w:hint="eastAsia"/>
          <w:sz w:val="24"/>
          <w:lang w:eastAsia="zh-CN"/>
        </w:rPr>
        <w:t>项目分期建设，一期已建有生产车间、仓库等，配有注塑机、混料机、粉碎机等设备30台（套）</w:t>
      </w:r>
      <w:r>
        <w:rPr>
          <w:rFonts w:hint="eastAsia"/>
          <w:sz w:val="24"/>
        </w:rPr>
        <w:t>。</w:t>
      </w:r>
      <w:r>
        <w:rPr>
          <w:rFonts w:hint="eastAsia"/>
          <w:sz w:val="24"/>
          <w:lang w:eastAsia="zh-CN"/>
        </w:rPr>
        <w:t>一期</w:t>
      </w:r>
      <w:r>
        <w:rPr>
          <w:rFonts w:hint="eastAsia"/>
          <w:sz w:val="24"/>
        </w:rPr>
        <w:t>总投资</w:t>
      </w:r>
      <w:r>
        <w:rPr>
          <w:rFonts w:hint="eastAsia"/>
          <w:sz w:val="24"/>
          <w:lang w:eastAsia="zh-CN"/>
        </w:rPr>
        <w:t>3000</w:t>
      </w:r>
      <w:r>
        <w:rPr>
          <w:rFonts w:hint="eastAsia"/>
          <w:sz w:val="24"/>
        </w:rPr>
        <w:t>万元，其中实际环保投资</w:t>
      </w:r>
      <w:r>
        <w:rPr>
          <w:rFonts w:hint="eastAsia"/>
          <w:sz w:val="24"/>
          <w:lang w:eastAsia="zh-CN"/>
        </w:rPr>
        <w:t>30</w:t>
      </w:r>
      <w:r>
        <w:rPr>
          <w:rFonts w:hint="eastAsia"/>
          <w:sz w:val="24"/>
        </w:rPr>
        <w:t>万元，占总投资比例的</w:t>
      </w:r>
      <w:r>
        <w:rPr>
          <w:rFonts w:hint="eastAsia"/>
          <w:sz w:val="24"/>
          <w:lang w:eastAsia="zh-CN"/>
        </w:rPr>
        <w:t>1</w:t>
      </w:r>
      <w:r>
        <w:rPr>
          <w:rFonts w:hint="eastAsia"/>
          <w:sz w:val="24"/>
        </w:rPr>
        <w:t>%。</w:t>
      </w:r>
      <w:r>
        <w:rPr>
          <w:rFonts w:hint="eastAsia"/>
          <w:sz w:val="24"/>
          <w:lang w:eastAsia="zh-CN"/>
        </w:rPr>
        <w:t>项目产品规模为年产400万只特种塑料包装桶，折合为年产7600t塑料包装桶，一期产品方案为1L包装桶300万只/a、5L包装桶100万只/a、10L包装桶20万只/a、20L包装桶20万只/a、200L包装桶30万只/a，折合为年产4060t塑料包装桶。</w:t>
      </w:r>
    </w:p>
    <w:p w:rsidR="00AE003D" w:rsidRDefault="00973E90">
      <w:pPr>
        <w:pStyle w:val="20"/>
        <w:ind w:leftChars="0" w:left="0" w:firstLine="480"/>
        <w:rPr>
          <w:rFonts w:eastAsia="宋体"/>
          <w:bCs/>
          <w:snapToGrid/>
          <w:sz w:val="24"/>
          <w:szCs w:val="22"/>
          <w:lang w:eastAsia="zh-CN"/>
        </w:rPr>
      </w:pPr>
      <w:r>
        <w:rPr>
          <w:rFonts w:eastAsia="宋体" w:hint="eastAsia"/>
          <w:bCs/>
          <w:snapToGrid/>
          <w:sz w:val="24"/>
          <w:szCs w:val="22"/>
          <w:lang w:eastAsia="zh-CN"/>
        </w:rPr>
        <w:t>本项目由主体工程、辅助工程、环保工程组成，项目主要建设内容见表3.2-1</w:t>
      </w:r>
      <w:r>
        <w:rPr>
          <w:rFonts w:hint="eastAsia"/>
          <w:sz w:val="24"/>
        </w:rPr>
        <w:t>。</w:t>
      </w:r>
    </w:p>
    <w:p w:rsidR="00AE003D" w:rsidRDefault="00973E90">
      <w:pPr>
        <w:pStyle w:val="a4"/>
        <w:spacing w:line="360" w:lineRule="auto"/>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lang w:eastAsia="zh-CN"/>
        </w:rPr>
        <w:t xml:space="preserve">3.2-1 </w:t>
      </w:r>
      <w:r>
        <w:rPr>
          <w:rFonts w:eastAsia="宋体"/>
          <w:b/>
          <w:spacing w:val="0"/>
          <w:sz w:val="24"/>
          <w:szCs w:val="24"/>
        </w:rPr>
        <w:t xml:space="preserve"> </w:t>
      </w:r>
      <w:r>
        <w:rPr>
          <w:rFonts w:eastAsia="宋体" w:hint="eastAsia"/>
          <w:b/>
          <w:spacing w:val="0"/>
          <w:sz w:val="24"/>
          <w:szCs w:val="24"/>
        </w:rPr>
        <w:t>本项目主要建设内容及规模</w:t>
      </w:r>
    </w:p>
    <w:tbl>
      <w:tblPr>
        <w:tblW w:w="9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8"/>
        <w:gridCol w:w="1295"/>
        <w:gridCol w:w="1295"/>
        <w:gridCol w:w="3063"/>
        <w:gridCol w:w="3005"/>
      </w:tblGrid>
      <w:tr w:rsidR="00AE003D">
        <w:trPr>
          <w:cantSplit/>
          <w:trHeight w:val="406"/>
          <w:jc w:val="center"/>
        </w:trPr>
        <w:tc>
          <w:tcPr>
            <w:tcW w:w="718" w:type="dxa"/>
            <w:vMerge w:val="restart"/>
            <w:vAlign w:val="center"/>
          </w:tcPr>
          <w:p w:rsidR="00AE003D" w:rsidRDefault="00973E90">
            <w:pPr>
              <w:jc w:val="center"/>
              <w:rPr>
                <w:b/>
                <w:szCs w:val="21"/>
              </w:rPr>
            </w:pPr>
            <w:r>
              <w:rPr>
                <w:rFonts w:hint="eastAsia"/>
                <w:b/>
                <w:szCs w:val="21"/>
              </w:rPr>
              <w:t>序号</w:t>
            </w:r>
          </w:p>
        </w:tc>
        <w:tc>
          <w:tcPr>
            <w:tcW w:w="5653" w:type="dxa"/>
            <w:gridSpan w:val="3"/>
            <w:vAlign w:val="center"/>
          </w:tcPr>
          <w:p w:rsidR="00AE003D" w:rsidRDefault="00973E90">
            <w:pPr>
              <w:jc w:val="center"/>
              <w:rPr>
                <w:b/>
                <w:szCs w:val="21"/>
              </w:rPr>
            </w:pPr>
            <w:r>
              <w:rPr>
                <w:b/>
                <w:szCs w:val="21"/>
              </w:rPr>
              <w:t>环评阶段</w:t>
            </w:r>
          </w:p>
        </w:tc>
        <w:tc>
          <w:tcPr>
            <w:tcW w:w="3005" w:type="dxa"/>
            <w:vMerge w:val="restart"/>
            <w:vAlign w:val="center"/>
          </w:tcPr>
          <w:p w:rsidR="00AE003D" w:rsidRDefault="00973E90">
            <w:pPr>
              <w:spacing w:line="360" w:lineRule="exact"/>
              <w:jc w:val="center"/>
              <w:rPr>
                <w:b/>
                <w:szCs w:val="21"/>
              </w:rPr>
            </w:pPr>
            <w:r>
              <w:rPr>
                <w:rFonts w:hint="eastAsia"/>
                <w:b/>
                <w:szCs w:val="21"/>
                <w:lang w:eastAsia="zh-CN"/>
              </w:rPr>
              <w:t>一期</w:t>
            </w:r>
            <w:r>
              <w:rPr>
                <w:b/>
                <w:szCs w:val="21"/>
              </w:rPr>
              <w:t>建设情况</w:t>
            </w:r>
          </w:p>
        </w:tc>
      </w:tr>
      <w:tr w:rsidR="00AE003D">
        <w:trPr>
          <w:cantSplit/>
          <w:trHeight w:val="406"/>
          <w:jc w:val="center"/>
        </w:trPr>
        <w:tc>
          <w:tcPr>
            <w:tcW w:w="718" w:type="dxa"/>
            <w:vMerge/>
            <w:vAlign w:val="center"/>
          </w:tcPr>
          <w:p w:rsidR="00AE003D" w:rsidRDefault="00AE003D">
            <w:pPr>
              <w:jc w:val="center"/>
              <w:rPr>
                <w:b/>
                <w:szCs w:val="21"/>
              </w:rPr>
            </w:pPr>
          </w:p>
        </w:tc>
        <w:tc>
          <w:tcPr>
            <w:tcW w:w="1295" w:type="dxa"/>
            <w:vAlign w:val="center"/>
          </w:tcPr>
          <w:p w:rsidR="00AE003D" w:rsidRDefault="00973E90">
            <w:pPr>
              <w:jc w:val="center"/>
              <w:rPr>
                <w:b/>
                <w:szCs w:val="21"/>
              </w:rPr>
            </w:pPr>
            <w:r>
              <w:rPr>
                <w:b/>
                <w:szCs w:val="21"/>
              </w:rPr>
              <w:t>工程类别</w:t>
            </w:r>
          </w:p>
        </w:tc>
        <w:tc>
          <w:tcPr>
            <w:tcW w:w="1295" w:type="dxa"/>
            <w:vAlign w:val="center"/>
          </w:tcPr>
          <w:p w:rsidR="00AE003D" w:rsidRDefault="00973E90">
            <w:pPr>
              <w:jc w:val="center"/>
              <w:rPr>
                <w:b/>
                <w:szCs w:val="21"/>
              </w:rPr>
            </w:pPr>
            <w:r>
              <w:rPr>
                <w:b/>
                <w:szCs w:val="21"/>
              </w:rPr>
              <w:t>工程名称</w:t>
            </w:r>
          </w:p>
        </w:tc>
        <w:tc>
          <w:tcPr>
            <w:tcW w:w="3063" w:type="dxa"/>
            <w:vAlign w:val="center"/>
          </w:tcPr>
          <w:p w:rsidR="00AE003D" w:rsidRDefault="00973E90">
            <w:pPr>
              <w:jc w:val="center"/>
              <w:rPr>
                <w:b/>
                <w:szCs w:val="21"/>
              </w:rPr>
            </w:pPr>
            <w:r>
              <w:rPr>
                <w:b/>
                <w:szCs w:val="21"/>
              </w:rPr>
              <w:t>工程内容</w:t>
            </w:r>
          </w:p>
        </w:tc>
        <w:tc>
          <w:tcPr>
            <w:tcW w:w="3005" w:type="dxa"/>
            <w:vMerge/>
            <w:vAlign w:val="center"/>
          </w:tcPr>
          <w:p w:rsidR="00AE003D" w:rsidRDefault="00AE003D">
            <w:pPr>
              <w:spacing w:line="360" w:lineRule="exact"/>
              <w:jc w:val="center"/>
              <w:rPr>
                <w:szCs w:val="21"/>
              </w:rPr>
            </w:pPr>
          </w:p>
        </w:tc>
      </w:tr>
      <w:tr w:rsidR="00AE003D">
        <w:trPr>
          <w:cantSplit/>
          <w:trHeight w:val="929"/>
          <w:jc w:val="center"/>
        </w:trPr>
        <w:tc>
          <w:tcPr>
            <w:tcW w:w="718" w:type="dxa"/>
            <w:vAlign w:val="center"/>
          </w:tcPr>
          <w:p w:rsidR="00AE003D" w:rsidRDefault="00973E90">
            <w:pPr>
              <w:jc w:val="center"/>
              <w:rPr>
                <w:szCs w:val="21"/>
              </w:rPr>
            </w:pPr>
            <w:r>
              <w:rPr>
                <w:rFonts w:hint="eastAsia"/>
                <w:szCs w:val="21"/>
              </w:rPr>
              <w:t>1</w:t>
            </w:r>
          </w:p>
        </w:tc>
        <w:tc>
          <w:tcPr>
            <w:tcW w:w="1295" w:type="dxa"/>
            <w:vAlign w:val="center"/>
          </w:tcPr>
          <w:p w:rsidR="00AE003D" w:rsidRDefault="00973E90">
            <w:pPr>
              <w:jc w:val="center"/>
              <w:rPr>
                <w:szCs w:val="21"/>
              </w:rPr>
            </w:pPr>
            <w:r>
              <w:rPr>
                <w:szCs w:val="21"/>
              </w:rPr>
              <w:t>主体工程</w:t>
            </w:r>
          </w:p>
        </w:tc>
        <w:tc>
          <w:tcPr>
            <w:tcW w:w="1295" w:type="dxa"/>
            <w:vAlign w:val="center"/>
          </w:tcPr>
          <w:p w:rsidR="00AE003D" w:rsidRDefault="00973E90">
            <w:pPr>
              <w:widowControl/>
              <w:spacing w:line="400" w:lineRule="exact"/>
              <w:jc w:val="center"/>
              <w:rPr>
                <w:szCs w:val="21"/>
              </w:rPr>
            </w:pPr>
            <w:r>
              <w:rPr>
                <w:rFonts w:hint="eastAsia"/>
                <w:szCs w:val="21"/>
              </w:rPr>
              <w:t>生产车间</w:t>
            </w:r>
          </w:p>
        </w:tc>
        <w:tc>
          <w:tcPr>
            <w:tcW w:w="3063" w:type="dxa"/>
            <w:vAlign w:val="center"/>
          </w:tcPr>
          <w:p w:rsidR="00AE003D" w:rsidRDefault="00973E90">
            <w:pPr>
              <w:widowControl/>
              <w:spacing w:line="400" w:lineRule="exact"/>
              <w:jc w:val="center"/>
              <w:rPr>
                <w:szCs w:val="21"/>
              </w:rPr>
            </w:pPr>
            <w:r>
              <w:rPr>
                <w:rFonts w:hint="eastAsia"/>
                <w:szCs w:val="21"/>
                <w:lang w:eastAsia="zh-CN"/>
              </w:rPr>
              <w:t>3处，</w:t>
            </w:r>
            <w:r>
              <w:rPr>
                <w:rFonts w:hint="eastAsia"/>
                <w:szCs w:val="21"/>
              </w:rPr>
              <w:t>建筑面积为</w:t>
            </w:r>
            <w:r>
              <w:rPr>
                <w:rFonts w:hint="eastAsia"/>
                <w:szCs w:val="21"/>
                <w:lang w:eastAsia="zh-CN"/>
              </w:rPr>
              <w:t>7634</w:t>
            </w:r>
            <w:r>
              <w:rPr>
                <w:rFonts w:hint="eastAsia"/>
                <w:szCs w:val="21"/>
              </w:rPr>
              <w:t>m²，</w:t>
            </w:r>
            <w:r>
              <w:rPr>
                <w:rFonts w:hint="eastAsia"/>
                <w:szCs w:val="21"/>
                <w:lang w:eastAsia="zh-CN"/>
              </w:rPr>
              <w:t>钢结构</w:t>
            </w:r>
          </w:p>
        </w:tc>
        <w:tc>
          <w:tcPr>
            <w:tcW w:w="3005" w:type="dxa"/>
            <w:vAlign w:val="center"/>
          </w:tcPr>
          <w:p w:rsidR="00AE003D" w:rsidRDefault="00973E90">
            <w:pPr>
              <w:jc w:val="center"/>
              <w:rPr>
                <w:szCs w:val="21"/>
                <w:lang w:eastAsia="zh-CN"/>
              </w:rPr>
            </w:pPr>
            <w:r>
              <w:rPr>
                <w:rFonts w:hint="eastAsia"/>
                <w:szCs w:val="21"/>
                <w:lang w:eastAsia="zh-CN"/>
              </w:rPr>
              <w:t>1处，建筑面积1584</w:t>
            </w:r>
            <w:r>
              <w:rPr>
                <w:rFonts w:hint="eastAsia"/>
                <w:szCs w:val="21"/>
              </w:rPr>
              <w:t>m²</w:t>
            </w:r>
            <w:r>
              <w:rPr>
                <w:rFonts w:hint="eastAsia"/>
                <w:szCs w:val="21"/>
                <w:lang w:eastAsia="zh-CN"/>
              </w:rPr>
              <w:t>，钢结构</w:t>
            </w:r>
          </w:p>
        </w:tc>
      </w:tr>
      <w:tr w:rsidR="00AE003D">
        <w:trPr>
          <w:cantSplit/>
          <w:trHeight w:val="406"/>
          <w:jc w:val="center"/>
        </w:trPr>
        <w:tc>
          <w:tcPr>
            <w:tcW w:w="718" w:type="dxa"/>
            <w:vMerge w:val="restart"/>
            <w:vAlign w:val="center"/>
          </w:tcPr>
          <w:p w:rsidR="00AE003D" w:rsidRDefault="00973E90">
            <w:pPr>
              <w:jc w:val="center"/>
              <w:rPr>
                <w:szCs w:val="21"/>
              </w:rPr>
            </w:pPr>
            <w:r>
              <w:rPr>
                <w:rFonts w:hint="eastAsia"/>
                <w:szCs w:val="21"/>
              </w:rPr>
              <w:t>2</w:t>
            </w:r>
          </w:p>
        </w:tc>
        <w:tc>
          <w:tcPr>
            <w:tcW w:w="1295" w:type="dxa"/>
            <w:vMerge w:val="restart"/>
            <w:vAlign w:val="center"/>
          </w:tcPr>
          <w:p w:rsidR="00AE003D" w:rsidRDefault="00973E90">
            <w:pPr>
              <w:jc w:val="center"/>
              <w:rPr>
                <w:szCs w:val="21"/>
              </w:rPr>
            </w:pPr>
            <w:r>
              <w:rPr>
                <w:szCs w:val="21"/>
              </w:rPr>
              <w:t>辅助工程</w:t>
            </w:r>
          </w:p>
        </w:tc>
        <w:tc>
          <w:tcPr>
            <w:tcW w:w="1295" w:type="dxa"/>
            <w:vAlign w:val="center"/>
          </w:tcPr>
          <w:p w:rsidR="00AE003D" w:rsidRDefault="00973E90">
            <w:pPr>
              <w:widowControl/>
              <w:overflowPunct w:val="0"/>
              <w:adjustRightInd w:val="0"/>
              <w:spacing w:line="400" w:lineRule="exact"/>
              <w:jc w:val="center"/>
              <w:textAlignment w:val="baseline"/>
              <w:rPr>
                <w:szCs w:val="21"/>
                <w:lang w:eastAsia="zh-CN"/>
              </w:rPr>
            </w:pPr>
            <w:r>
              <w:rPr>
                <w:rFonts w:hint="eastAsia"/>
                <w:szCs w:val="21"/>
                <w:lang w:eastAsia="zh-CN"/>
              </w:rPr>
              <w:t>车库</w:t>
            </w:r>
          </w:p>
        </w:tc>
        <w:tc>
          <w:tcPr>
            <w:tcW w:w="3063" w:type="dxa"/>
            <w:vAlign w:val="center"/>
          </w:tcPr>
          <w:p w:rsidR="00AE003D" w:rsidRDefault="00973E90">
            <w:pPr>
              <w:widowControl/>
              <w:overflowPunct w:val="0"/>
              <w:adjustRightInd w:val="0"/>
              <w:spacing w:line="400" w:lineRule="exact"/>
              <w:jc w:val="center"/>
              <w:textAlignment w:val="baseline"/>
              <w:rPr>
                <w:szCs w:val="21"/>
              </w:rPr>
            </w:pPr>
            <w:r>
              <w:rPr>
                <w:rFonts w:hint="eastAsia"/>
                <w:szCs w:val="21"/>
              </w:rPr>
              <w:t>建筑面积</w:t>
            </w:r>
            <w:r>
              <w:rPr>
                <w:rFonts w:cs="Arial" w:hint="eastAsia"/>
                <w:szCs w:val="21"/>
                <w:lang w:eastAsia="zh-CN"/>
              </w:rPr>
              <w:t>400</w:t>
            </w:r>
            <w:r>
              <w:rPr>
                <w:rFonts w:hint="eastAsia"/>
                <w:szCs w:val="21"/>
              </w:rPr>
              <w:t>m²</w:t>
            </w:r>
          </w:p>
        </w:tc>
        <w:tc>
          <w:tcPr>
            <w:tcW w:w="3005" w:type="dxa"/>
            <w:vMerge w:val="restart"/>
            <w:vAlign w:val="center"/>
          </w:tcPr>
          <w:p w:rsidR="00AE003D" w:rsidRDefault="00973E90">
            <w:pPr>
              <w:jc w:val="center"/>
              <w:rPr>
                <w:szCs w:val="21"/>
                <w:lang w:eastAsia="zh-CN"/>
              </w:rPr>
            </w:pPr>
            <w:r>
              <w:rPr>
                <w:rFonts w:hint="eastAsia"/>
                <w:szCs w:val="21"/>
                <w:lang w:eastAsia="zh-CN"/>
              </w:rPr>
              <w:t>尚未建设</w:t>
            </w:r>
          </w:p>
        </w:tc>
      </w:tr>
      <w:tr w:rsidR="00AE003D">
        <w:trPr>
          <w:cantSplit/>
          <w:trHeight w:val="406"/>
          <w:jc w:val="center"/>
        </w:trPr>
        <w:tc>
          <w:tcPr>
            <w:tcW w:w="718" w:type="dxa"/>
            <w:vMerge/>
            <w:vAlign w:val="center"/>
          </w:tcPr>
          <w:p w:rsidR="00AE003D" w:rsidRDefault="00AE003D">
            <w:pPr>
              <w:jc w:val="center"/>
              <w:rPr>
                <w:szCs w:val="21"/>
              </w:rPr>
            </w:pPr>
          </w:p>
        </w:tc>
        <w:tc>
          <w:tcPr>
            <w:tcW w:w="1295" w:type="dxa"/>
            <w:vMerge/>
            <w:vAlign w:val="center"/>
          </w:tcPr>
          <w:p w:rsidR="00AE003D" w:rsidRDefault="00AE003D">
            <w:pPr>
              <w:jc w:val="center"/>
              <w:rPr>
                <w:szCs w:val="21"/>
              </w:rPr>
            </w:pPr>
          </w:p>
        </w:tc>
        <w:tc>
          <w:tcPr>
            <w:tcW w:w="1295" w:type="dxa"/>
            <w:vAlign w:val="center"/>
          </w:tcPr>
          <w:p w:rsidR="00AE003D" w:rsidRDefault="00973E90">
            <w:pPr>
              <w:widowControl/>
              <w:overflowPunct w:val="0"/>
              <w:adjustRightInd w:val="0"/>
              <w:spacing w:line="400" w:lineRule="exact"/>
              <w:jc w:val="center"/>
              <w:textAlignment w:val="baseline"/>
              <w:rPr>
                <w:szCs w:val="21"/>
                <w:lang w:eastAsia="zh-CN"/>
              </w:rPr>
            </w:pPr>
            <w:r>
              <w:rPr>
                <w:rFonts w:hint="eastAsia"/>
                <w:szCs w:val="21"/>
                <w:lang w:eastAsia="zh-CN"/>
              </w:rPr>
              <w:t>科研楼</w:t>
            </w:r>
          </w:p>
        </w:tc>
        <w:tc>
          <w:tcPr>
            <w:tcW w:w="3063" w:type="dxa"/>
            <w:vAlign w:val="center"/>
          </w:tcPr>
          <w:p w:rsidR="00AE003D" w:rsidRDefault="00973E90">
            <w:pPr>
              <w:widowControl/>
              <w:overflowPunct w:val="0"/>
              <w:adjustRightInd w:val="0"/>
              <w:spacing w:line="400" w:lineRule="exact"/>
              <w:jc w:val="center"/>
              <w:textAlignment w:val="baseline"/>
              <w:rPr>
                <w:szCs w:val="21"/>
              </w:rPr>
            </w:pPr>
            <w:r>
              <w:rPr>
                <w:rFonts w:hint="eastAsia"/>
                <w:szCs w:val="21"/>
              </w:rPr>
              <w:t>建筑面积</w:t>
            </w:r>
            <w:r>
              <w:rPr>
                <w:rFonts w:hint="eastAsia"/>
                <w:szCs w:val="21"/>
                <w:lang w:eastAsia="zh-CN"/>
              </w:rPr>
              <w:t>4400</w:t>
            </w:r>
            <w:r>
              <w:rPr>
                <w:rFonts w:hint="eastAsia"/>
                <w:szCs w:val="21"/>
              </w:rPr>
              <w:t>m²</w:t>
            </w:r>
          </w:p>
        </w:tc>
        <w:tc>
          <w:tcPr>
            <w:tcW w:w="3005" w:type="dxa"/>
            <w:vMerge/>
            <w:vAlign w:val="center"/>
          </w:tcPr>
          <w:p w:rsidR="00AE003D" w:rsidRDefault="00AE003D">
            <w:pPr>
              <w:jc w:val="center"/>
              <w:rPr>
                <w:szCs w:val="21"/>
                <w:lang w:eastAsia="zh-CN"/>
              </w:rPr>
            </w:pPr>
          </w:p>
        </w:tc>
      </w:tr>
      <w:tr w:rsidR="00AE003D">
        <w:trPr>
          <w:cantSplit/>
          <w:trHeight w:val="406"/>
          <w:jc w:val="center"/>
        </w:trPr>
        <w:tc>
          <w:tcPr>
            <w:tcW w:w="718" w:type="dxa"/>
            <w:vMerge/>
            <w:vAlign w:val="center"/>
          </w:tcPr>
          <w:p w:rsidR="00AE003D" w:rsidRDefault="00AE003D">
            <w:pPr>
              <w:jc w:val="center"/>
              <w:rPr>
                <w:szCs w:val="21"/>
              </w:rPr>
            </w:pPr>
          </w:p>
        </w:tc>
        <w:tc>
          <w:tcPr>
            <w:tcW w:w="1295" w:type="dxa"/>
            <w:vMerge/>
            <w:vAlign w:val="center"/>
          </w:tcPr>
          <w:p w:rsidR="00AE003D" w:rsidRDefault="00AE003D">
            <w:pPr>
              <w:jc w:val="center"/>
              <w:rPr>
                <w:szCs w:val="21"/>
              </w:rPr>
            </w:pPr>
          </w:p>
        </w:tc>
        <w:tc>
          <w:tcPr>
            <w:tcW w:w="1295" w:type="dxa"/>
            <w:vAlign w:val="center"/>
          </w:tcPr>
          <w:p w:rsidR="00AE003D" w:rsidRDefault="00973E90">
            <w:pPr>
              <w:widowControl/>
              <w:overflowPunct w:val="0"/>
              <w:adjustRightInd w:val="0"/>
              <w:spacing w:line="400" w:lineRule="exact"/>
              <w:jc w:val="center"/>
              <w:textAlignment w:val="baseline"/>
              <w:rPr>
                <w:szCs w:val="21"/>
                <w:lang w:eastAsia="zh-CN"/>
              </w:rPr>
            </w:pPr>
            <w:r>
              <w:rPr>
                <w:rFonts w:hint="eastAsia"/>
                <w:szCs w:val="21"/>
                <w:lang w:eastAsia="zh-CN"/>
              </w:rPr>
              <w:t>成品库</w:t>
            </w:r>
          </w:p>
        </w:tc>
        <w:tc>
          <w:tcPr>
            <w:tcW w:w="3063" w:type="dxa"/>
            <w:vAlign w:val="center"/>
          </w:tcPr>
          <w:p w:rsidR="00AE003D" w:rsidRDefault="00973E90">
            <w:pPr>
              <w:widowControl/>
              <w:overflowPunct w:val="0"/>
              <w:adjustRightInd w:val="0"/>
              <w:spacing w:line="400" w:lineRule="exact"/>
              <w:jc w:val="center"/>
              <w:textAlignment w:val="baseline"/>
              <w:rPr>
                <w:szCs w:val="21"/>
              </w:rPr>
            </w:pPr>
            <w:r>
              <w:rPr>
                <w:rFonts w:hint="eastAsia"/>
                <w:szCs w:val="21"/>
              </w:rPr>
              <w:t>建筑面积</w:t>
            </w:r>
            <w:r>
              <w:rPr>
                <w:rFonts w:cs="Arial" w:hint="eastAsia"/>
                <w:szCs w:val="21"/>
                <w:lang w:eastAsia="zh-CN"/>
              </w:rPr>
              <w:t>2112</w:t>
            </w:r>
            <w:r>
              <w:rPr>
                <w:rFonts w:hint="eastAsia"/>
                <w:szCs w:val="21"/>
              </w:rPr>
              <w:t>m²</w:t>
            </w:r>
          </w:p>
        </w:tc>
        <w:tc>
          <w:tcPr>
            <w:tcW w:w="3005" w:type="dxa"/>
            <w:vAlign w:val="center"/>
          </w:tcPr>
          <w:p w:rsidR="00AE003D" w:rsidRDefault="00973E90">
            <w:pPr>
              <w:jc w:val="both"/>
              <w:rPr>
                <w:szCs w:val="21"/>
                <w:lang w:eastAsia="zh-CN"/>
              </w:rPr>
            </w:pPr>
            <w:r>
              <w:rPr>
                <w:rFonts w:hint="eastAsia"/>
                <w:szCs w:val="21"/>
                <w:lang w:eastAsia="zh-CN"/>
              </w:rPr>
              <w:t>成品库东侧为办公生活区，西侧为成品放置区</w:t>
            </w:r>
          </w:p>
        </w:tc>
      </w:tr>
      <w:tr w:rsidR="00AE003D">
        <w:trPr>
          <w:cantSplit/>
          <w:trHeight w:val="406"/>
          <w:jc w:val="center"/>
        </w:trPr>
        <w:tc>
          <w:tcPr>
            <w:tcW w:w="718" w:type="dxa"/>
            <w:vMerge/>
            <w:vAlign w:val="center"/>
          </w:tcPr>
          <w:p w:rsidR="00AE003D" w:rsidRDefault="00AE003D">
            <w:pPr>
              <w:jc w:val="center"/>
              <w:rPr>
                <w:szCs w:val="21"/>
              </w:rPr>
            </w:pPr>
          </w:p>
        </w:tc>
        <w:tc>
          <w:tcPr>
            <w:tcW w:w="1295" w:type="dxa"/>
            <w:vMerge/>
            <w:vAlign w:val="center"/>
          </w:tcPr>
          <w:p w:rsidR="00AE003D" w:rsidRDefault="00AE003D">
            <w:pPr>
              <w:jc w:val="center"/>
              <w:rPr>
                <w:szCs w:val="21"/>
              </w:rPr>
            </w:pPr>
          </w:p>
        </w:tc>
        <w:tc>
          <w:tcPr>
            <w:tcW w:w="1295" w:type="dxa"/>
            <w:vAlign w:val="center"/>
          </w:tcPr>
          <w:p w:rsidR="00AE003D" w:rsidRDefault="00973E90">
            <w:pPr>
              <w:widowControl/>
              <w:overflowPunct w:val="0"/>
              <w:adjustRightInd w:val="0"/>
              <w:spacing w:line="400" w:lineRule="exact"/>
              <w:jc w:val="center"/>
              <w:textAlignment w:val="baseline"/>
              <w:rPr>
                <w:szCs w:val="21"/>
                <w:lang w:eastAsia="zh-CN"/>
              </w:rPr>
            </w:pPr>
            <w:r>
              <w:rPr>
                <w:rFonts w:hint="eastAsia"/>
                <w:szCs w:val="21"/>
                <w:lang w:eastAsia="zh-CN"/>
              </w:rPr>
              <w:t>原料库</w:t>
            </w:r>
          </w:p>
        </w:tc>
        <w:tc>
          <w:tcPr>
            <w:tcW w:w="3063" w:type="dxa"/>
            <w:vAlign w:val="center"/>
          </w:tcPr>
          <w:p w:rsidR="00AE003D" w:rsidRDefault="00973E90">
            <w:pPr>
              <w:widowControl/>
              <w:overflowPunct w:val="0"/>
              <w:adjustRightInd w:val="0"/>
              <w:spacing w:line="400" w:lineRule="exact"/>
              <w:jc w:val="center"/>
              <w:textAlignment w:val="baseline"/>
              <w:rPr>
                <w:szCs w:val="21"/>
              </w:rPr>
            </w:pPr>
            <w:r>
              <w:rPr>
                <w:rFonts w:hint="eastAsia"/>
                <w:szCs w:val="21"/>
              </w:rPr>
              <w:t>建筑面积</w:t>
            </w:r>
            <w:r>
              <w:rPr>
                <w:rFonts w:cs="Arial" w:hint="eastAsia"/>
                <w:szCs w:val="21"/>
                <w:lang w:eastAsia="zh-CN"/>
              </w:rPr>
              <w:t>2112</w:t>
            </w:r>
            <w:r>
              <w:rPr>
                <w:rFonts w:hint="eastAsia"/>
                <w:szCs w:val="21"/>
              </w:rPr>
              <w:t>m²</w:t>
            </w:r>
          </w:p>
        </w:tc>
        <w:tc>
          <w:tcPr>
            <w:tcW w:w="3005" w:type="dxa"/>
            <w:vAlign w:val="center"/>
          </w:tcPr>
          <w:p w:rsidR="00AE003D" w:rsidRDefault="00973E90">
            <w:pPr>
              <w:jc w:val="center"/>
              <w:rPr>
                <w:szCs w:val="21"/>
                <w:lang w:eastAsia="zh-CN"/>
              </w:rPr>
            </w:pPr>
            <w:r>
              <w:rPr>
                <w:rFonts w:hint="eastAsia"/>
                <w:szCs w:val="21"/>
                <w:lang w:eastAsia="zh-CN"/>
              </w:rPr>
              <w:t>原仓库未建设，将规划最北边最大车间作为本项目仓库</w:t>
            </w:r>
          </w:p>
        </w:tc>
      </w:tr>
      <w:tr w:rsidR="00AE003D">
        <w:trPr>
          <w:cantSplit/>
          <w:trHeight w:val="406"/>
          <w:jc w:val="center"/>
        </w:trPr>
        <w:tc>
          <w:tcPr>
            <w:tcW w:w="718" w:type="dxa"/>
            <w:vMerge w:val="restart"/>
            <w:vAlign w:val="center"/>
          </w:tcPr>
          <w:p w:rsidR="00AE003D" w:rsidRDefault="00973E90">
            <w:pPr>
              <w:jc w:val="center"/>
              <w:rPr>
                <w:szCs w:val="21"/>
              </w:rPr>
            </w:pPr>
            <w:r>
              <w:rPr>
                <w:rFonts w:hint="eastAsia"/>
                <w:szCs w:val="21"/>
              </w:rPr>
              <w:t>3</w:t>
            </w:r>
          </w:p>
        </w:tc>
        <w:tc>
          <w:tcPr>
            <w:tcW w:w="1295" w:type="dxa"/>
            <w:vMerge w:val="restart"/>
            <w:vAlign w:val="center"/>
          </w:tcPr>
          <w:p w:rsidR="00AE003D" w:rsidRDefault="00973E90">
            <w:pPr>
              <w:jc w:val="center"/>
              <w:rPr>
                <w:szCs w:val="21"/>
              </w:rPr>
            </w:pPr>
            <w:r>
              <w:rPr>
                <w:rFonts w:hint="eastAsia"/>
                <w:szCs w:val="21"/>
              </w:rPr>
              <w:t>公用工程</w:t>
            </w:r>
          </w:p>
        </w:tc>
        <w:tc>
          <w:tcPr>
            <w:tcW w:w="1295" w:type="dxa"/>
            <w:vAlign w:val="center"/>
          </w:tcPr>
          <w:p w:rsidR="00AE003D" w:rsidRDefault="00973E90">
            <w:pPr>
              <w:jc w:val="center"/>
              <w:rPr>
                <w:szCs w:val="21"/>
              </w:rPr>
            </w:pPr>
            <w:r>
              <w:rPr>
                <w:szCs w:val="21"/>
              </w:rPr>
              <w:t>供水</w:t>
            </w:r>
          </w:p>
        </w:tc>
        <w:tc>
          <w:tcPr>
            <w:tcW w:w="3063" w:type="dxa"/>
            <w:vAlign w:val="center"/>
          </w:tcPr>
          <w:p w:rsidR="00AE003D" w:rsidRDefault="00973E90">
            <w:pPr>
              <w:jc w:val="center"/>
              <w:rPr>
                <w:szCs w:val="21"/>
              </w:rPr>
            </w:pPr>
            <w:r>
              <w:rPr>
                <w:rFonts w:hint="eastAsia"/>
                <w:szCs w:val="21"/>
              </w:rPr>
              <w:t>昌乐县自来水公司</w:t>
            </w:r>
          </w:p>
        </w:tc>
        <w:tc>
          <w:tcPr>
            <w:tcW w:w="3005" w:type="dxa"/>
            <w:vAlign w:val="center"/>
          </w:tcPr>
          <w:p w:rsidR="00AE003D" w:rsidRDefault="00973E90">
            <w:pPr>
              <w:jc w:val="center"/>
              <w:rPr>
                <w:szCs w:val="21"/>
              </w:rPr>
            </w:pPr>
            <w:r>
              <w:rPr>
                <w:rFonts w:hint="eastAsia"/>
                <w:szCs w:val="21"/>
              </w:rPr>
              <w:t>同环评</w:t>
            </w:r>
          </w:p>
        </w:tc>
      </w:tr>
      <w:tr w:rsidR="00AE003D">
        <w:trPr>
          <w:cantSplit/>
          <w:trHeight w:val="406"/>
          <w:jc w:val="center"/>
        </w:trPr>
        <w:tc>
          <w:tcPr>
            <w:tcW w:w="718" w:type="dxa"/>
            <w:vMerge/>
            <w:vAlign w:val="center"/>
          </w:tcPr>
          <w:p w:rsidR="00AE003D" w:rsidRDefault="00AE003D">
            <w:pPr>
              <w:jc w:val="center"/>
              <w:rPr>
                <w:szCs w:val="21"/>
              </w:rPr>
            </w:pPr>
          </w:p>
        </w:tc>
        <w:tc>
          <w:tcPr>
            <w:tcW w:w="1295" w:type="dxa"/>
            <w:vMerge/>
            <w:vAlign w:val="center"/>
          </w:tcPr>
          <w:p w:rsidR="00AE003D" w:rsidRDefault="00AE003D">
            <w:pPr>
              <w:jc w:val="center"/>
              <w:rPr>
                <w:szCs w:val="21"/>
              </w:rPr>
            </w:pPr>
          </w:p>
        </w:tc>
        <w:tc>
          <w:tcPr>
            <w:tcW w:w="1295" w:type="dxa"/>
            <w:vAlign w:val="center"/>
          </w:tcPr>
          <w:p w:rsidR="00AE003D" w:rsidRDefault="00973E90">
            <w:pPr>
              <w:jc w:val="center"/>
              <w:rPr>
                <w:szCs w:val="21"/>
              </w:rPr>
            </w:pPr>
            <w:r>
              <w:rPr>
                <w:rFonts w:hint="eastAsia"/>
                <w:szCs w:val="21"/>
              </w:rPr>
              <w:t>排水</w:t>
            </w:r>
          </w:p>
        </w:tc>
        <w:tc>
          <w:tcPr>
            <w:tcW w:w="3063" w:type="dxa"/>
            <w:vAlign w:val="center"/>
          </w:tcPr>
          <w:p w:rsidR="00AE003D" w:rsidRDefault="00973E90">
            <w:pPr>
              <w:jc w:val="center"/>
              <w:rPr>
                <w:szCs w:val="21"/>
              </w:rPr>
            </w:pPr>
            <w:r>
              <w:rPr>
                <w:rFonts w:hint="eastAsia"/>
                <w:szCs w:val="21"/>
                <w:lang w:eastAsia="zh-CN"/>
              </w:rPr>
              <w:t>厂区雨污分流，雨水经雨水管网收集后，由雨水管网排出，生活污水及其他生产废水经化粪池处理后，介入昌乐县市政污水管网</w:t>
            </w:r>
          </w:p>
        </w:tc>
        <w:tc>
          <w:tcPr>
            <w:tcW w:w="3005" w:type="dxa"/>
            <w:vAlign w:val="center"/>
          </w:tcPr>
          <w:p w:rsidR="00AE003D" w:rsidRDefault="00973E90">
            <w:pPr>
              <w:jc w:val="center"/>
              <w:rPr>
                <w:szCs w:val="21"/>
              </w:rPr>
            </w:pPr>
            <w:r>
              <w:rPr>
                <w:rFonts w:hint="eastAsia"/>
                <w:szCs w:val="21"/>
              </w:rPr>
              <w:t>同环评</w:t>
            </w:r>
          </w:p>
        </w:tc>
      </w:tr>
      <w:tr w:rsidR="00AE003D">
        <w:trPr>
          <w:cantSplit/>
          <w:trHeight w:val="406"/>
          <w:jc w:val="center"/>
        </w:trPr>
        <w:tc>
          <w:tcPr>
            <w:tcW w:w="718" w:type="dxa"/>
            <w:vMerge/>
            <w:vAlign w:val="center"/>
          </w:tcPr>
          <w:p w:rsidR="00AE003D" w:rsidRDefault="00AE003D">
            <w:pPr>
              <w:jc w:val="center"/>
              <w:rPr>
                <w:szCs w:val="21"/>
              </w:rPr>
            </w:pPr>
          </w:p>
        </w:tc>
        <w:tc>
          <w:tcPr>
            <w:tcW w:w="1295" w:type="dxa"/>
            <w:vMerge/>
            <w:vAlign w:val="center"/>
          </w:tcPr>
          <w:p w:rsidR="00AE003D" w:rsidRDefault="00AE003D">
            <w:pPr>
              <w:jc w:val="center"/>
              <w:rPr>
                <w:szCs w:val="21"/>
              </w:rPr>
            </w:pPr>
          </w:p>
        </w:tc>
        <w:tc>
          <w:tcPr>
            <w:tcW w:w="1295" w:type="dxa"/>
            <w:vAlign w:val="center"/>
          </w:tcPr>
          <w:p w:rsidR="00AE003D" w:rsidRDefault="00973E90">
            <w:pPr>
              <w:jc w:val="center"/>
              <w:rPr>
                <w:szCs w:val="21"/>
              </w:rPr>
            </w:pPr>
            <w:r>
              <w:rPr>
                <w:szCs w:val="21"/>
              </w:rPr>
              <w:t>供电</w:t>
            </w:r>
          </w:p>
        </w:tc>
        <w:tc>
          <w:tcPr>
            <w:tcW w:w="3063" w:type="dxa"/>
            <w:vAlign w:val="center"/>
          </w:tcPr>
          <w:p w:rsidR="00AE003D" w:rsidRDefault="00973E90">
            <w:pPr>
              <w:jc w:val="center"/>
              <w:rPr>
                <w:szCs w:val="21"/>
              </w:rPr>
            </w:pPr>
            <w:r>
              <w:rPr>
                <w:rFonts w:hint="eastAsia"/>
                <w:szCs w:val="21"/>
              </w:rPr>
              <w:t>昌乐县供电所供电</w:t>
            </w:r>
          </w:p>
        </w:tc>
        <w:tc>
          <w:tcPr>
            <w:tcW w:w="3005" w:type="dxa"/>
            <w:vAlign w:val="center"/>
          </w:tcPr>
          <w:p w:rsidR="00AE003D" w:rsidRDefault="00973E90">
            <w:pPr>
              <w:jc w:val="center"/>
              <w:rPr>
                <w:szCs w:val="21"/>
              </w:rPr>
            </w:pPr>
            <w:r>
              <w:rPr>
                <w:rFonts w:hint="eastAsia"/>
                <w:szCs w:val="21"/>
              </w:rPr>
              <w:t>同环评</w:t>
            </w:r>
          </w:p>
        </w:tc>
      </w:tr>
      <w:tr w:rsidR="00AE003D">
        <w:trPr>
          <w:cantSplit/>
          <w:trHeight w:val="406"/>
          <w:jc w:val="center"/>
        </w:trPr>
        <w:tc>
          <w:tcPr>
            <w:tcW w:w="718" w:type="dxa"/>
            <w:vMerge w:val="restart"/>
            <w:vAlign w:val="center"/>
          </w:tcPr>
          <w:p w:rsidR="00AE003D" w:rsidRDefault="00973E90">
            <w:pPr>
              <w:jc w:val="center"/>
              <w:rPr>
                <w:szCs w:val="21"/>
              </w:rPr>
            </w:pPr>
            <w:r>
              <w:rPr>
                <w:rFonts w:hint="eastAsia"/>
                <w:szCs w:val="21"/>
              </w:rPr>
              <w:t>4</w:t>
            </w:r>
          </w:p>
        </w:tc>
        <w:tc>
          <w:tcPr>
            <w:tcW w:w="1295" w:type="dxa"/>
            <w:vMerge w:val="restart"/>
            <w:vAlign w:val="center"/>
          </w:tcPr>
          <w:p w:rsidR="00AE003D" w:rsidRDefault="00973E90">
            <w:pPr>
              <w:jc w:val="center"/>
              <w:rPr>
                <w:szCs w:val="21"/>
              </w:rPr>
            </w:pPr>
            <w:r>
              <w:rPr>
                <w:szCs w:val="21"/>
              </w:rPr>
              <w:t>环保工程</w:t>
            </w:r>
          </w:p>
        </w:tc>
        <w:tc>
          <w:tcPr>
            <w:tcW w:w="1295" w:type="dxa"/>
            <w:vAlign w:val="center"/>
          </w:tcPr>
          <w:p w:rsidR="00AE003D" w:rsidRDefault="00973E90">
            <w:pPr>
              <w:jc w:val="center"/>
              <w:rPr>
                <w:szCs w:val="21"/>
              </w:rPr>
            </w:pPr>
            <w:r>
              <w:rPr>
                <w:rFonts w:hint="eastAsia"/>
                <w:szCs w:val="21"/>
              </w:rPr>
              <w:t>废水</w:t>
            </w:r>
          </w:p>
        </w:tc>
        <w:tc>
          <w:tcPr>
            <w:tcW w:w="3063" w:type="dxa"/>
            <w:vAlign w:val="center"/>
          </w:tcPr>
          <w:p w:rsidR="00AE003D" w:rsidRDefault="00973E90">
            <w:pPr>
              <w:jc w:val="center"/>
              <w:rPr>
                <w:szCs w:val="21"/>
                <w:lang w:eastAsia="zh-CN"/>
              </w:rPr>
            </w:pPr>
            <w:r>
              <w:rPr>
                <w:rFonts w:hint="eastAsia"/>
                <w:szCs w:val="21"/>
                <w:lang w:eastAsia="zh-CN"/>
              </w:rPr>
              <w:t>设备冷却水循环使用不外排，生活污水经化粪池处理后，用于厂区绿化或由当地农民定期清运用于农田堆肥，不得外排；在园区污水管网配套接入昌乐城西污水处理厂之后，生产的生活污水经化粪池处理后，沿园区污水管网排入昌乐县城西污水处理厂进一步处理。</w:t>
            </w:r>
          </w:p>
        </w:tc>
        <w:tc>
          <w:tcPr>
            <w:tcW w:w="3005" w:type="dxa"/>
            <w:vAlign w:val="center"/>
          </w:tcPr>
          <w:p w:rsidR="00AE003D" w:rsidRDefault="00973E90">
            <w:pPr>
              <w:jc w:val="center"/>
              <w:rPr>
                <w:szCs w:val="21"/>
                <w:lang w:eastAsia="zh-CN"/>
              </w:rPr>
            </w:pPr>
            <w:r>
              <w:rPr>
                <w:rFonts w:hint="eastAsia"/>
                <w:szCs w:val="21"/>
                <w:lang w:eastAsia="zh-CN"/>
              </w:rPr>
              <w:t>设备冷却水循环使用不外排，生活污水经化粪池处理后，由当地农民定期清运用于农田堆肥，不外排；在园区污水管网配套接入昌乐城北污水处理厂之后，生产的生活污水经化粪池处理后，沿园区污水管网排入昌乐县城北污水处理厂进一步处理。</w:t>
            </w:r>
          </w:p>
        </w:tc>
      </w:tr>
      <w:tr w:rsidR="00AE003D">
        <w:trPr>
          <w:cantSplit/>
          <w:trHeight w:val="406"/>
          <w:jc w:val="center"/>
        </w:trPr>
        <w:tc>
          <w:tcPr>
            <w:tcW w:w="718" w:type="dxa"/>
            <w:vMerge/>
            <w:vAlign w:val="center"/>
          </w:tcPr>
          <w:p w:rsidR="00AE003D" w:rsidRDefault="00AE003D">
            <w:pPr>
              <w:jc w:val="center"/>
              <w:rPr>
                <w:szCs w:val="21"/>
              </w:rPr>
            </w:pPr>
          </w:p>
        </w:tc>
        <w:tc>
          <w:tcPr>
            <w:tcW w:w="1295" w:type="dxa"/>
            <w:vMerge/>
            <w:vAlign w:val="center"/>
          </w:tcPr>
          <w:p w:rsidR="00AE003D" w:rsidRDefault="00AE003D">
            <w:pPr>
              <w:jc w:val="center"/>
              <w:rPr>
                <w:szCs w:val="21"/>
              </w:rPr>
            </w:pPr>
          </w:p>
        </w:tc>
        <w:tc>
          <w:tcPr>
            <w:tcW w:w="1295" w:type="dxa"/>
            <w:vAlign w:val="center"/>
          </w:tcPr>
          <w:p w:rsidR="00AE003D" w:rsidRDefault="00973E90">
            <w:pPr>
              <w:jc w:val="center"/>
              <w:rPr>
                <w:szCs w:val="21"/>
              </w:rPr>
            </w:pPr>
            <w:r>
              <w:rPr>
                <w:rFonts w:hint="eastAsia"/>
                <w:szCs w:val="21"/>
              </w:rPr>
              <w:t>废气</w:t>
            </w:r>
          </w:p>
        </w:tc>
        <w:tc>
          <w:tcPr>
            <w:tcW w:w="3063" w:type="dxa"/>
            <w:vAlign w:val="center"/>
          </w:tcPr>
          <w:p w:rsidR="00AE003D" w:rsidRDefault="00973E90">
            <w:pPr>
              <w:widowControl/>
              <w:overflowPunct w:val="0"/>
              <w:adjustRightInd w:val="0"/>
              <w:jc w:val="center"/>
              <w:textAlignment w:val="baseline"/>
              <w:rPr>
                <w:szCs w:val="21"/>
                <w:lang w:eastAsia="zh-CN"/>
              </w:rPr>
            </w:pPr>
            <w:r>
              <w:rPr>
                <w:rFonts w:hint="eastAsia"/>
                <w:szCs w:val="21"/>
                <w:lang w:eastAsia="zh-CN"/>
              </w:rPr>
              <w:t>厨房油烟及非甲烷总烃均无组织排放</w:t>
            </w:r>
          </w:p>
        </w:tc>
        <w:tc>
          <w:tcPr>
            <w:tcW w:w="3005" w:type="dxa"/>
            <w:vAlign w:val="center"/>
          </w:tcPr>
          <w:p w:rsidR="00AE003D" w:rsidRDefault="00973E90">
            <w:pPr>
              <w:jc w:val="center"/>
              <w:rPr>
                <w:szCs w:val="21"/>
                <w:lang w:eastAsia="zh-CN"/>
              </w:rPr>
            </w:pPr>
            <w:r>
              <w:rPr>
                <w:rFonts w:hint="eastAsia"/>
                <w:szCs w:val="21"/>
                <w:lang w:eastAsia="zh-CN"/>
              </w:rPr>
              <w:t>未设食堂，无油烟；生产废气非甲烷总烃经UV光解废气处理器处理后由15米高排气筒排放</w:t>
            </w:r>
          </w:p>
        </w:tc>
      </w:tr>
      <w:tr w:rsidR="00AE003D">
        <w:trPr>
          <w:cantSplit/>
          <w:trHeight w:val="406"/>
          <w:jc w:val="center"/>
        </w:trPr>
        <w:tc>
          <w:tcPr>
            <w:tcW w:w="718" w:type="dxa"/>
            <w:vMerge/>
            <w:vAlign w:val="center"/>
          </w:tcPr>
          <w:p w:rsidR="00AE003D" w:rsidRDefault="00AE003D">
            <w:pPr>
              <w:jc w:val="center"/>
              <w:rPr>
                <w:szCs w:val="21"/>
              </w:rPr>
            </w:pPr>
          </w:p>
        </w:tc>
        <w:tc>
          <w:tcPr>
            <w:tcW w:w="1295" w:type="dxa"/>
            <w:vMerge/>
            <w:vAlign w:val="center"/>
          </w:tcPr>
          <w:p w:rsidR="00AE003D" w:rsidRDefault="00AE003D">
            <w:pPr>
              <w:jc w:val="center"/>
              <w:rPr>
                <w:szCs w:val="21"/>
              </w:rPr>
            </w:pPr>
          </w:p>
        </w:tc>
        <w:tc>
          <w:tcPr>
            <w:tcW w:w="1295" w:type="dxa"/>
            <w:vAlign w:val="center"/>
          </w:tcPr>
          <w:p w:rsidR="00AE003D" w:rsidRDefault="00973E90">
            <w:pPr>
              <w:jc w:val="center"/>
              <w:rPr>
                <w:szCs w:val="21"/>
              </w:rPr>
            </w:pPr>
            <w:r>
              <w:rPr>
                <w:rFonts w:hint="eastAsia"/>
                <w:szCs w:val="21"/>
              </w:rPr>
              <w:t>噪声</w:t>
            </w:r>
          </w:p>
        </w:tc>
        <w:tc>
          <w:tcPr>
            <w:tcW w:w="3063" w:type="dxa"/>
            <w:vAlign w:val="center"/>
          </w:tcPr>
          <w:p w:rsidR="00AE003D" w:rsidRDefault="00973E90">
            <w:pPr>
              <w:jc w:val="center"/>
              <w:rPr>
                <w:szCs w:val="21"/>
              </w:rPr>
            </w:pPr>
            <w:r>
              <w:rPr>
                <w:rFonts w:hint="eastAsia"/>
                <w:szCs w:val="21"/>
              </w:rPr>
              <w:t>减振、隔声、消声措施</w:t>
            </w:r>
          </w:p>
        </w:tc>
        <w:tc>
          <w:tcPr>
            <w:tcW w:w="3005" w:type="dxa"/>
            <w:vAlign w:val="center"/>
          </w:tcPr>
          <w:p w:rsidR="00AE003D" w:rsidRDefault="00973E90">
            <w:pPr>
              <w:jc w:val="center"/>
              <w:rPr>
                <w:szCs w:val="21"/>
              </w:rPr>
            </w:pPr>
            <w:r>
              <w:rPr>
                <w:rFonts w:hint="eastAsia"/>
                <w:szCs w:val="21"/>
              </w:rPr>
              <w:t>同环评</w:t>
            </w:r>
          </w:p>
        </w:tc>
      </w:tr>
      <w:tr w:rsidR="00AE003D">
        <w:trPr>
          <w:cantSplit/>
          <w:trHeight w:val="2239"/>
          <w:jc w:val="center"/>
        </w:trPr>
        <w:tc>
          <w:tcPr>
            <w:tcW w:w="718" w:type="dxa"/>
            <w:vMerge/>
            <w:vAlign w:val="center"/>
          </w:tcPr>
          <w:p w:rsidR="00AE003D" w:rsidRDefault="00AE003D">
            <w:pPr>
              <w:spacing w:line="360" w:lineRule="exact"/>
              <w:jc w:val="center"/>
              <w:rPr>
                <w:szCs w:val="21"/>
              </w:rPr>
            </w:pPr>
          </w:p>
        </w:tc>
        <w:tc>
          <w:tcPr>
            <w:tcW w:w="1295" w:type="dxa"/>
            <w:vMerge/>
            <w:vAlign w:val="center"/>
          </w:tcPr>
          <w:p w:rsidR="00AE003D" w:rsidRDefault="00AE003D">
            <w:pPr>
              <w:jc w:val="center"/>
              <w:rPr>
                <w:sz w:val="24"/>
              </w:rPr>
            </w:pPr>
          </w:p>
        </w:tc>
        <w:tc>
          <w:tcPr>
            <w:tcW w:w="1295" w:type="dxa"/>
            <w:vAlign w:val="center"/>
          </w:tcPr>
          <w:p w:rsidR="00AE003D" w:rsidRDefault="00973E90">
            <w:pPr>
              <w:widowControl/>
              <w:overflowPunct w:val="0"/>
              <w:adjustRightInd w:val="0"/>
              <w:jc w:val="center"/>
              <w:textAlignment w:val="baseline"/>
              <w:rPr>
                <w:szCs w:val="21"/>
              </w:rPr>
            </w:pPr>
            <w:r>
              <w:rPr>
                <w:rFonts w:hint="eastAsia"/>
                <w:szCs w:val="21"/>
              </w:rPr>
              <w:t>固废</w:t>
            </w:r>
          </w:p>
        </w:tc>
        <w:tc>
          <w:tcPr>
            <w:tcW w:w="3063" w:type="dxa"/>
            <w:vAlign w:val="center"/>
          </w:tcPr>
          <w:p w:rsidR="00AE003D" w:rsidRDefault="00973E90">
            <w:pPr>
              <w:rPr>
                <w:szCs w:val="21"/>
              </w:rPr>
            </w:pPr>
            <w:r>
              <w:rPr>
                <w:rFonts w:hint="eastAsia"/>
                <w:szCs w:val="21"/>
                <w:lang w:eastAsia="zh-CN"/>
              </w:rPr>
              <w:t>废原料包装袋收集后外售综合利用；产生的下脚料、次废品收集粉碎后作为原料回用于生产中；产生的生活垃圾由环卫部门集中收集清运，统一处理。</w:t>
            </w:r>
          </w:p>
        </w:tc>
        <w:tc>
          <w:tcPr>
            <w:tcW w:w="3005" w:type="dxa"/>
            <w:vAlign w:val="center"/>
          </w:tcPr>
          <w:p w:rsidR="00AE003D" w:rsidRDefault="00973E90">
            <w:pPr>
              <w:widowControl/>
              <w:overflowPunct w:val="0"/>
              <w:adjustRightInd w:val="0"/>
              <w:jc w:val="center"/>
              <w:textAlignment w:val="baseline"/>
              <w:rPr>
                <w:szCs w:val="21"/>
              </w:rPr>
            </w:pPr>
            <w:r>
              <w:rPr>
                <w:rFonts w:hint="eastAsia"/>
                <w:szCs w:val="21"/>
                <w:lang w:eastAsia="zh-CN"/>
              </w:rPr>
              <w:t>废原料包装袋收集后外售综合利用；产生的下脚料、次废品收集粉碎后作为原料回用于生产中；产生的生活垃圾由环卫部门集中收集清运，统一处理。废机油委托有资质单位处置。UV光解设备更换的灯管由设备厂家定期更换回收，本项目UV光解设备于2018年1月安装，尚未更换。</w:t>
            </w:r>
          </w:p>
        </w:tc>
      </w:tr>
    </w:tbl>
    <w:p w:rsidR="00AE003D" w:rsidRDefault="00973E90" w:rsidP="00974579">
      <w:pPr>
        <w:pStyle w:val="2"/>
        <w:spacing w:beforeLines="100"/>
        <w:ind w:left="573" w:hanging="573"/>
      </w:pPr>
      <w:r>
        <w:t>主要原辅材料及燃料</w:t>
      </w:r>
    </w:p>
    <w:p w:rsidR="00AE003D" w:rsidRDefault="00973E90" w:rsidP="00974579">
      <w:pPr>
        <w:pStyle w:val="a4"/>
        <w:spacing w:beforeLines="50" w:afterLines="50" w:line="400" w:lineRule="exact"/>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lang w:eastAsia="zh-CN"/>
        </w:rPr>
        <w:t>3.3-1</w:t>
      </w:r>
      <w:r>
        <w:rPr>
          <w:rFonts w:eastAsia="宋体"/>
          <w:b/>
          <w:spacing w:val="0"/>
          <w:sz w:val="24"/>
          <w:szCs w:val="24"/>
        </w:rPr>
        <w:t xml:space="preserve">  项目</w:t>
      </w:r>
      <w:r>
        <w:rPr>
          <w:rFonts w:eastAsia="宋体" w:hint="eastAsia"/>
          <w:b/>
          <w:spacing w:val="0"/>
          <w:sz w:val="24"/>
          <w:szCs w:val="24"/>
        </w:rPr>
        <w:t>原材料消耗</w:t>
      </w:r>
      <w:r>
        <w:rPr>
          <w:rFonts w:eastAsia="宋体"/>
          <w:b/>
          <w:spacing w:val="0"/>
          <w:sz w:val="24"/>
          <w:szCs w:val="24"/>
        </w:rPr>
        <w:t>一览表</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1"/>
        <w:gridCol w:w="2207"/>
        <w:gridCol w:w="1822"/>
        <w:gridCol w:w="1993"/>
        <w:gridCol w:w="2327"/>
      </w:tblGrid>
      <w:tr w:rsidR="00AE003D">
        <w:trPr>
          <w:trHeight w:val="363"/>
          <w:jc w:val="center"/>
        </w:trPr>
        <w:tc>
          <w:tcPr>
            <w:tcW w:w="6693" w:type="dxa"/>
            <w:gridSpan w:val="4"/>
            <w:vAlign w:val="center"/>
          </w:tcPr>
          <w:p w:rsidR="00AE003D" w:rsidRDefault="00973E90">
            <w:pPr>
              <w:jc w:val="center"/>
              <w:rPr>
                <w:b/>
                <w:sz w:val="24"/>
              </w:rPr>
            </w:pPr>
            <w:r>
              <w:rPr>
                <w:rFonts w:hint="eastAsia"/>
                <w:b/>
                <w:sz w:val="24"/>
              </w:rPr>
              <w:t>环评阶段</w:t>
            </w:r>
          </w:p>
        </w:tc>
        <w:tc>
          <w:tcPr>
            <w:tcW w:w="2327" w:type="dxa"/>
            <w:vAlign w:val="center"/>
          </w:tcPr>
          <w:p w:rsidR="00AE003D" w:rsidRDefault="00973E90">
            <w:pPr>
              <w:jc w:val="center"/>
              <w:rPr>
                <w:b/>
                <w:color w:val="FF0000"/>
                <w:sz w:val="24"/>
              </w:rPr>
            </w:pPr>
            <w:r>
              <w:rPr>
                <w:rFonts w:hint="eastAsia"/>
                <w:b/>
                <w:sz w:val="24"/>
                <w:lang w:eastAsia="zh-CN"/>
              </w:rPr>
              <w:t>一期消耗</w:t>
            </w:r>
            <w:r>
              <w:rPr>
                <w:rFonts w:hint="eastAsia"/>
                <w:b/>
                <w:sz w:val="24"/>
              </w:rPr>
              <w:t>情况</w:t>
            </w:r>
          </w:p>
        </w:tc>
      </w:tr>
      <w:tr w:rsidR="00AE003D">
        <w:trPr>
          <w:trHeight w:val="363"/>
          <w:jc w:val="center"/>
        </w:trPr>
        <w:tc>
          <w:tcPr>
            <w:tcW w:w="671" w:type="dxa"/>
            <w:vAlign w:val="center"/>
          </w:tcPr>
          <w:p w:rsidR="00AE003D" w:rsidRDefault="00973E90">
            <w:pPr>
              <w:rPr>
                <w:b/>
                <w:sz w:val="24"/>
              </w:rPr>
            </w:pPr>
            <w:r>
              <w:rPr>
                <w:rFonts w:hint="eastAsia"/>
                <w:sz w:val="21"/>
                <w:szCs w:val="21"/>
              </w:rPr>
              <w:t>序号</w:t>
            </w:r>
          </w:p>
        </w:tc>
        <w:tc>
          <w:tcPr>
            <w:tcW w:w="2207" w:type="dxa"/>
            <w:vAlign w:val="center"/>
          </w:tcPr>
          <w:p w:rsidR="00AE003D" w:rsidRDefault="00973E90">
            <w:pPr>
              <w:ind w:firstLine="420"/>
              <w:jc w:val="center"/>
              <w:rPr>
                <w:b/>
                <w:sz w:val="24"/>
              </w:rPr>
            </w:pPr>
            <w:r>
              <w:rPr>
                <w:rFonts w:hint="eastAsia"/>
                <w:sz w:val="21"/>
                <w:szCs w:val="21"/>
              </w:rPr>
              <w:t>原料名称</w:t>
            </w:r>
          </w:p>
        </w:tc>
        <w:tc>
          <w:tcPr>
            <w:tcW w:w="1822" w:type="dxa"/>
            <w:vAlign w:val="center"/>
          </w:tcPr>
          <w:p w:rsidR="00AE003D" w:rsidRDefault="00973E90">
            <w:pPr>
              <w:widowControl/>
              <w:ind w:firstLine="420"/>
              <w:jc w:val="center"/>
              <w:rPr>
                <w:sz w:val="21"/>
                <w:szCs w:val="21"/>
              </w:rPr>
            </w:pPr>
            <w:r>
              <w:rPr>
                <w:rFonts w:hint="eastAsia"/>
                <w:sz w:val="21"/>
                <w:szCs w:val="21"/>
              </w:rPr>
              <w:t>年消耗量(吨)</w:t>
            </w:r>
          </w:p>
        </w:tc>
        <w:tc>
          <w:tcPr>
            <w:tcW w:w="1993" w:type="dxa"/>
            <w:vAlign w:val="center"/>
          </w:tcPr>
          <w:p w:rsidR="00AE003D" w:rsidRDefault="00973E90">
            <w:pPr>
              <w:widowControl/>
              <w:ind w:firstLine="420"/>
              <w:jc w:val="center"/>
              <w:rPr>
                <w:sz w:val="21"/>
                <w:szCs w:val="21"/>
              </w:rPr>
            </w:pPr>
            <w:r>
              <w:rPr>
                <w:rFonts w:hint="eastAsia"/>
                <w:sz w:val="21"/>
                <w:szCs w:val="21"/>
              </w:rPr>
              <w:t>来源</w:t>
            </w:r>
          </w:p>
        </w:tc>
        <w:tc>
          <w:tcPr>
            <w:tcW w:w="2327" w:type="dxa"/>
            <w:vAlign w:val="center"/>
          </w:tcPr>
          <w:p w:rsidR="00AE003D" w:rsidRDefault="00973E90">
            <w:pPr>
              <w:widowControl/>
              <w:ind w:firstLine="420"/>
              <w:jc w:val="center"/>
              <w:rPr>
                <w:sz w:val="21"/>
                <w:szCs w:val="21"/>
                <w:lang w:eastAsia="zh-CN"/>
              </w:rPr>
            </w:pPr>
            <w:r>
              <w:rPr>
                <w:rFonts w:hint="eastAsia"/>
                <w:sz w:val="21"/>
                <w:szCs w:val="21"/>
                <w:lang w:eastAsia="zh-CN"/>
              </w:rPr>
              <w:t>实际消耗</w:t>
            </w:r>
          </w:p>
        </w:tc>
      </w:tr>
      <w:tr w:rsidR="00AE003D">
        <w:trPr>
          <w:trHeight w:val="363"/>
          <w:jc w:val="center"/>
        </w:trPr>
        <w:tc>
          <w:tcPr>
            <w:tcW w:w="671" w:type="dxa"/>
            <w:vAlign w:val="center"/>
          </w:tcPr>
          <w:p w:rsidR="00AE003D" w:rsidRDefault="00973E90">
            <w:pPr>
              <w:ind w:firstLine="420"/>
              <w:jc w:val="center"/>
              <w:rPr>
                <w:sz w:val="24"/>
              </w:rPr>
            </w:pPr>
            <w:r>
              <w:rPr>
                <w:rFonts w:hint="eastAsia"/>
                <w:sz w:val="21"/>
                <w:szCs w:val="21"/>
              </w:rPr>
              <w:t>1</w:t>
            </w:r>
          </w:p>
        </w:tc>
        <w:tc>
          <w:tcPr>
            <w:tcW w:w="2207" w:type="dxa"/>
            <w:vAlign w:val="center"/>
          </w:tcPr>
          <w:p w:rsidR="00AE003D" w:rsidRDefault="00973E90">
            <w:pPr>
              <w:widowControl/>
              <w:jc w:val="both"/>
              <w:rPr>
                <w:szCs w:val="21"/>
              </w:rPr>
            </w:pPr>
            <w:r>
              <w:rPr>
                <w:rFonts w:hint="eastAsia"/>
                <w:sz w:val="21"/>
                <w:szCs w:val="21"/>
              </w:rPr>
              <w:t>高密度聚乙烯（1158）</w:t>
            </w:r>
          </w:p>
        </w:tc>
        <w:tc>
          <w:tcPr>
            <w:tcW w:w="1822" w:type="dxa"/>
            <w:vAlign w:val="center"/>
          </w:tcPr>
          <w:p w:rsidR="00AE003D" w:rsidRDefault="00973E90">
            <w:pPr>
              <w:widowControl/>
              <w:ind w:firstLine="420"/>
              <w:jc w:val="center"/>
              <w:rPr>
                <w:sz w:val="21"/>
                <w:szCs w:val="21"/>
              </w:rPr>
            </w:pPr>
            <w:r>
              <w:rPr>
                <w:rFonts w:hint="eastAsia"/>
                <w:sz w:val="21"/>
                <w:szCs w:val="21"/>
              </w:rPr>
              <w:t>3800吨</w:t>
            </w:r>
          </w:p>
        </w:tc>
        <w:tc>
          <w:tcPr>
            <w:tcW w:w="1993" w:type="dxa"/>
            <w:vAlign w:val="center"/>
          </w:tcPr>
          <w:p w:rsidR="00AE003D" w:rsidRDefault="00973E90">
            <w:pPr>
              <w:widowControl/>
              <w:ind w:firstLine="420"/>
              <w:jc w:val="center"/>
              <w:rPr>
                <w:sz w:val="21"/>
                <w:szCs w:val="21"/>
              </w:rPr>
            </w:pPr>
            <w:r>
              <w:rPr>
                <w:rFonts w:hint="eastAsia"/>
                <w:sz w:val="21"/>
                <w:szCs w:val="21"/>
              </w:rPr>
              <w:t>外购</w:t>
            </w:r>
          </w:p>
        </w:tc>
        <w:tc>
          <w:tcPr>
            <w:tcW w:w="2327" w:type="dxa"/>
            <w:vAlign w:val="center"/>
          </w:tcPr>
          <w:p w:rsidR="00AE003D" w:rsidRDefault="00973E90">
            <w:pPr>
              <w:widowControl/>
              <w:ind w:firstLine="420"/>
              <w:jc w:val="center"/>
              <w:rPr>
                <w:sz w:val="21"/>
                <w:szCs w:val="21"/>
                <w:lang w:eastAsia="zh-CN"/>
              </w:rPr>
            </w:pPr>
            <w:r>
              <w:rPr>
                <w:rFonts w:hint="eastAsia"/>
                <w:sz w:val="21"/>
                <w:szCs w:val="21"/>
                <w:lang w:eastAsia="zh-CN"/>
              </w:rPr>
              <w:t>2030t/a</w:t>
            </w:r>
          </w:p>
        </w:tc>
      </w:tr>
      <w:tr w:rsidR="00AE003D">
        <w:trPr>
          <w:trHeight w:val="363"/>
          <w:jc w:val="center"/>
        </w:trPr>
        <w:tc>
          <w:tcPr>
            <w:tcW w:w="671" w:type="dxa"/>
            <w:vAlign w:val="center"/>
          </w:tcPr>
          <w:p w:rsidR="00AE003D" w:rsidRDefault="00973E90">
            <w:pPr>
              <w:ind w:firstLine="420"/>
              <w:jc w:val="center"/>
              <w:rPr>
                <w:sz w:val="24"/>
              </w:rPr>
            </w:pPr>
            <w:r>
              <w:rPr>
                <w:rFonts w:hint="eastAsia"/>
                <w:sz w:val="21"/>
                <w:szCs w:val="21"/>
              </w:rPr>
              <w:t>2</w:t>
            </w:r>
          </w:p>
        </w:tc>
        <w:tc>
          <w:tcPr>
            <w:tcW w:w="2207" w:type="dxa"/>
            <w:vAlign w:val="center"/>
          </w:tcPr>
          <w:p w:rsidR="00AE003D" w:rsidRDefault="00973E90">
            <w:pPr>
              <w:widowControl/>
              <w:jc w:val="both"/>
              <w:rPr>
                <w:szCs w:val="21"/>
              </w:rPr>
            </w:pPr>
            <w:r>
              <w:rPr>
                <w:rFonts w:hint="eastAsia"/>
                <w:sz w:val="21"/>
                <w:szCs w:val="21"/>
              </w:rPr>
              <w:t>高密度聚乙烯（542）</w:t>
            </w:r>
          </w:p>
        </w:tc>
        <w:tc>
          <w:tcPr>
            <w:tcW w:w="1822" w:type="dxa"/>
            <w:vAlign w:val="center"/>
          </w:tcPr>
          <w:p w:rsidR="00AE003D" w:rsidRDefault="00973E90">
            <w:pPr>
              <w:widowControl/>
              <w:ind w:firstLine="420"/>
              <w:jc w:val="center"/>
              <w:rPr>
                <w:sz w:val="21"/>
                <w:szCs w:val="21"/>
              </w:rPr>
            </w:pPr>
            <w:r>
              <w:rPr>
                <w:rFonts w:hint="eastAsia"/>
                <w:sz w:val="21"/>
                <w:szCs w:val="21"/>
              </w:rPr>
              <w:t>3800吨</w:t>
            </w:r>
          </w:p>
        </w:tc>
        <w:tc>
          <w:tcPr>
            <w:tcW w:w="1993" w:type="dxa"/>
            <w:vAlign w:val="center"/>
          </w:tcPr>
          <w:p w:rsidR="00AE003D" w:rsidRDefault="00973E90">
            <w:pPr>
              <w:widowControl/>
              <w:ind w:firstLine="420"/>
              <w:jc w:val="center"/>
              <w:rPr>
                <w:sz w:val="21"/>
                <w:szCs w:val="21"/>
              </w:rPr>
            </w:pPr>
            <w:r>
              <w:rPr>
                <w:rFonts w:hint="eastAsia"/>
                <w:sz w:val="21"/>
                <w:szCs w:val="21"/>
              </w:rPr>
              <w:t>外购</w:t>
            </w:r>
          </w:p>
        </w:tc>
        <w:tc>
          <w:tcPr>
            <w:tcW w:w="2327" w:type="dxa"/>
            <w:vAlign w:val="center"/>
          </w:tcPr>
          <w:p w:rsidR="00AE003D" w:rsidRDefault="00973E90">
            <w:pPr>
              <w:widowControl/>
              <w:ind w:firstLine="420"/>
              <w:jc w:val="center"/>
              <w:rPr>
                <w:sz w:val="21"/>
                <w:szCs w:val="21"/>
              </w:rPr>
            </w:pPr>
            <w:r>
              <w:rPr>
                <w:rFonts w:hint="eastAsia"/>
                <w:sz w:val="21"/>
                <w:szCs w:val="21"/>
                <w:lang w:eastAsia="zh-CN"/>
              </w:rPr>
              <w:t>2030t/a</w:t>
            </w:r>
          </w:p>
        </w:tc>
      </w:tr>
      <w:tr w:rsidR="00AE003D">
        <w:trPr>
          <w:trHeight w:val="363"/>
          <w:jc w:val="center"/>
        </w:trPr>
        <w:tc>
          <w:tcPr>
            <w:tcW w:w="671" w:type="dxa"/>
            <w:vAlign w:val="center"/>
          </w:tcPr>
          <w:p w:rsidR="00AE003D" w:rsidRDefault="00973E90">
            <w:pPr>
              <w:ind w:firstLine="420"/>
              <w:jc w:val="center"/>
              <w:rPr>
                <w:sz w:val="24"/>
              </w:rPr>
            </w:pPr>
            <w:r>
              <w:rPr>
                <w:rFonts w:hint="eastAsia"/>
                <w:sz w:val="21"/>
                <w:szCs w:val="21"/>
              </w:rPr>
              <w:t>3</w:t>
            </w:r>
          </w:p>
        </w:tc>
        <w:tc>
          <w:tcPr>
            <w:tcW w:w="2207" w:type="dxa"/>
            <w:vAlign w:val="center"/>
          </w:tcPr>
          <w:p w:rsidR="00AE003D" w:rsidRDefault="00973E90">
            <w:pPr>
              <w:widowControl/>
              <w:ind w:firstLine="420"/>
              <w:jc w:val="center"/>
              <w:rPr>
                <w:szCs w:val="21"/>
              </w:rPr>
            </w:pPr>
            <w:r>
              <w:rPr>
                <w:rFonts w:hint="eastAsia"/>
                <w:sz w:val="21"/>
                <w:szCs w:val="21"/>
              </w:rPr>
              <w:t>色母料</w:t>
            </w:r>
          </w:p>
        </w:tc>
        <w:tc>
          <w:tcPr>
            <w:tcW w:w="1822" w:type="dxa"/>
            <w:vAlign w:val="center"/>
          </w:tcPr>
          <w:p w:rsidR="00AE003D" w:rsidRDefault="00973E90">
            <w:pPr>
              <w:widowControl/>
              <w:ind w:firstLine="420"/>
              <w:jc w:val="center"/>
              <w:rPr>
                <w:sz w:val="21"/>
                <w:szCs w:val="21"/>
              </w:rPr>
            </w:pPr>
            <w:r>
              <w:rPr>
                <w:rFonts w:hint="eastAsia"/>
                <w:sz w:val="21"/>
                <w:szCs w:val="21"/>
              </w:rPr>
              <w:t>0.6吨</w:t>
            </w:r>
          </w:p>
        </w:tc>
        <w:tc>
          <w:tcPr>
            <w:tcW w:w="1993" w:type="dxa"/>
            <w:vAlign w:val="center"/>
          </w:tcPr>
          <w:p w:rsidR="00AE003D" w:rsidRDefault="00973E90">
            <w:pPr>
              <w:widowControl/>
              <w:ind w:firstLine="420"/>
              <w:jc w:val="center"/>
              <w:rPr>
                <w:sz w:val="21"/>
                <w:szCs w:val="21"/>
              </w:rPr>
            </w:pPr>
            <w:r>
              <w:rPr>
                <w:rFonts w:hint="eastAsia"/>
                <w:sz w:val="21"/>
                <w:szCs w:val="21"/>
              </w:rPr>
              <w:t>外购</w:t>
            </w:r>
          </w:p>
        </w:tc>
        <w:tc>
          <w:tcPr>
            <w:tcW w:w="2327" w:type="dxa"/>
            <w:vAlign w:val="center"/>
          </w:tcPr>
          <w:p w:rsidR="00AE003D" w:rsidRDefault="00973E90">
            <w:pPr>
              <w:widowControl/>
              <w:ind w:firstLine="420"/>
              <w:jc w:val="center"/>
              <w:rPr>
                <w:sz w:val="21"/>
                <w:szCs w:val="21"/>
              </w:rPr>
            </w:pPr>
            <w:r>
              <w:rPr>
                <w:rFonts w:hint="eastAsia"/>
                <w:sz w:val="21"/>
                <w:szCs w:val="21"/>
                <w:lang w:eastAsia="zh-CN"/>
              </w:rPr>
              <w:t>0.3t/a</w:t>
            </w:r>
          </w:p>
        </w:tc>
      </w:tr>
      <w:tr w:rsidR="00AE003D">
        <w:trPr>
          <w:trHeight w:val="363"/>
          <w:jc w:val="center"/>
        </w:trPr>
        <w:tc>
          <w:tcPr>
            <w:tcW w:w="671" w:type="dxa"/>
            <w:vAlign w:val="center"/>
          </w:tcPr>
          <w:p w:rsidR="00AE003D" w:rsidRDefault="00973E90">
            <w:pPr>
              <w:ind w:firstLine="420"/>
              <w:jc w:val="center"/>
              <w:rPr>
                <w:sz w:val="24"/>
              </w:rPr>
            </w:pPr>
            <w:r>
              <w:rPr>
                <w:rFonts w:hint="eastAsia"/>
                <w:sz w:val="21"/>
                <w:szCs w:val="21"/>
              </w:rPr>
              <w:t>4</w:t>
            </w:r>
          </w:p>
        </w:tc>
        <w:tc>
          <w:tcPr>
            <w:tcW w:w="2207" w:type="dxa"/>
            <w:vAlign w:val="center"/>
          </w:tcPr>
          <w:p w:rsidR="00AE003D" w:rsidRDefault="00973E90">
            <w:pPr>
              <w:ind w:firstLine="420"/>
              <w:jc w:val="center"/>
              <w:rPr>
                <w:szCs w:val="21"/>
              </w:rPr>
            </w:pPr>
            <w:r>
              <w:rPr>
                <w:rFonts w:hint="eastAsia"/>
                <w:sz w:val="21"/>
                <w:szCs w:val="21"/>
              </w:rPr>
              <w:t>桶盖</w:t>
            </w:r>
          </w:p>
        </w:tc>
        <w:tc>
          <w:tcPr>
            <w:tcW w:w="1822" w:type="dxa"/>
            <w:vAlign w:val="center"/>
          </w:tcPr>
          <w:p w:rsidR="00AE003D" w:rsidRDefault="00973E90">
            <w:pPr>
              <w:widowControl/>
              <w:ind w:firstLine="420"/>
              <w:jc w:val="center"/>
              <w:rPr>
                <w:sz w:val="21"/>
                <w:szCs w:val="21"/>
              </w:rPr>
            </w:pPr>
            <w:r>
              <w:rPr>
                <w:rFonts w:hint="eastAsia"/>
                <w:sz w:val="21"/>
                <w:szCs w:val="21"/>
              </w:rPr>
              <w:t>400万件</w:t>
            </w:r>
          </w:p>
        </w:tc>
        <w:tc>
          <w:tcPr>
            <w:tcW w:w="1993" w:type="dxa"/>
            <w:vAlign w:val="center"/>
          </w:tcPr>
          <w:p w:rsidR="00AE003D" w:rsidRDefault="00973E90">
            <w:pPr>
              <w:widowControl/>
              <w:ind w:firstLine="420"/>
              <w:jc w:val="center"/>
              <w:rPr>
                <w:sz w:val="21"/>
                <w:szCs w:val="21"/>
              </w:rPr>
            </w:pPr>
            <w:r>
              <w:rPr>
                <w:rFonts w:hint="eastAsia"/>
                <w:sz w:val="21"/>
                <w:szCs w:val="21"/>
              </w:rPr>
              <w:t>外购</w:t>
            </w:r>
          </w:p>
        </w:tc>
        <w:tc>
          <w:tcPr>
            <w:tcW w:w="2327" w:type="dxa"/>
            <w:vAlign w:val="center"/>
          </w:tcPr>
          <w:p w:rsidR="00AE003D" w:rsidRDefault="00973E90">
            <w:pPr>
              <w:widowControl/>
              <w:ind w:firstLine="420"/>
              <w:jc w:val="center"/>
              <w:rPr>
                <w:sz w:val="21"/>
                <w:szCs w:val="21"/>
              </w:rPr>
            </w:pPr>
            <w:r>
              <w:rPr>
                <w:rFonts w:hint="eastAsia"/>
                <w:sz w:val="21"/>
                <w:szCs w:val="21"/>
                <w:lang w:eastAsia="zh-CN"/>
              </w:rPr>
              <w:t>470万件/a</w:t>
            </w:r>
          </w:p>
        </w:tc>
      </w:tr>
    </w:tbl>
    <w:p w:rsidR="00AE003D" w:rsidRDefault="00973E90" w:rsidP="00974579">
      <w:pPr>
        <w:pStyle w:val="2"/>
        <w:spacing w:beforeLines="100"/>
        <w:ind w:left="573" w:hanging="573"/>
      </w:pPr>
      <w:r>
        <w:t>水源及水平衡</w:t>
      </w:r>
    </w:p>
    <w:p w:rsidR="00AE003D" w:rsidRDefault="00973E90">
      <w:pPr>
        <w:spacing w:line="360" w:lineRule="auto"/>
        <w:ind w:firstLineChars="200" w:firstLine="480"/>
        <w:rPr>
          <w:rFonts w:cs="Arial"/>
          <w:sz w:val="24"/>
        </w:rPr>
      </w:pPr>
      <w:r>
        <w:rPr>
          <w:rFonts w:cs="Arial"/>
          <w:sz w:val="24"/>
        </w:rPr>
        <w:t>生活用水：根据《建筑给水排水设计规范》</w:t>
      </w:r>
      <w:r>
        <w:rPr>
          <w:rFonts w:cs="Arial" w:hint="eastAsia"/>
          <w:sz w:val="24"/>
        </w:rPr>
        <w:t>，</w:t>
      </w:r>
      <w:r>
        <w:rPr>
          <w:rFonts w:cs="Arial"/>
          <w:sz w:val="24"/>
        </w:rPr>
        <w:t>项目生活用水定额按50L/人/d</w:t>
      </w:r>
      <w:r>
        <w:rPr>
          <w:rFonts w:cs="Arial" w:hint="eastAsia"/>
          <w:sz w:val="24"/>
        </w:rPr>
        <w:t>，</w:t>
      </w:r>
      <w:r>
        <w:rPr>
          <w:rFonts w:cs="Arial"/>
          <w:sz w:val="24"/>
        </w:rPr>
        <w:t>全厂劳动定员</w:t>
      </w:r>
      <w:r>
        <w:rPr>
          <w:rFonts w:cs="Arial" w:hint="eastAsia"/>
          <w:sz w:val="24"/>
          <w:lang w:eastAsia="zh-CN"/>
        </w:rPr>
        <w:t>20</w:t>
      </w:r>
      <w:r>
        <w:rPr>
          <w:rFonts w:cs="Arial"/>
          <w:sz w:val="24"/>
        </w:rPr>
        <w:t>人，年生活用水</w:t>
      </w:r>
      <w:r>
        <w:rPr>
          <w:rFonts w:cs="Arial" w:hint="eastAsia"/>
          <w:sz w:val="24"/>
          <w:lang w:eastAsia="zh-CN"/>
        </w:rPr>
        <w:t>300</w:t>
      </w:r>
      <w:r>
        <w:rPr>
          <w:rFonts w:cs="Arial"/>
          <w:sz w:val="24"/>
        </w:rPr>
        <w:t>m</w:t>
      </w:r>
      <w:r>
        <w:rPr>
          <w:rFonts w:cs="Arial"/>
          <w:sz w:val="24"/>
          <w:vertAlign w:val="superscript"/>
        </w:rPr>
        <w:t>3</w:t>
      </w:r>
      <w:r>
        <w:rPr>
          <w:rFonts w:cs="Arial"/>
          <w:sz w:val="24"/>
        </w:rPr>
        <w:t>。</w:t>
      </w:r>
    </w:p>
    <w:p w:rsidR="00AE003D" w:rsidRDefault="00973E90">
      <w:pPr>
        <w:spacing w:line="360" w:lineRule="auto"/>
        <w:ind w:leftChars="20" w:left="44" w:rightChars="20" w:right="44" w:firstLineChars="200" w:firstLine="480"/>
        <w:rPr>
          <w:sz w:val="24"/>
          <w:szCs w:val="24"/>
        </w:rPr>
      </w:pPr>
      <w:r>
        <w:rPr>
          <w:rFonts w:hint="eastAsia"/>
          <w:sz w:val="24"/>
          <w:szCs w:val="24"/>
        </w:rPr>
        <w:t>生产用水：项目生产用水主要是冷却过程循环用水补充水。根据企业提供材料，循环补充水为</w:t>
      </w:r>
      <w:r>
        <w:rPr>
          <w:rFonts w:hint="eastAsia"/>
          <w:sz w:val="24"/>
          <w:szCs w:val="24"/>
          <w:lang w:eastAsia="zh-CN"/>
        </w:rPr>
        <w:t>0.8</w:t>
      </w:r>
      <w:r>
        <w:rPr>
          <w:rFonts w:hint="eastAsia"/>
          <w:sz w:val="24"/>
          <w:szCs w:val="24"/>
        </w:rPr>
        <w:t>m</w:t>
      </w:r>
      <w:r>
        <w:rPr>
          <w:rFonts w:hint="eastAsia"/>
          <w:sz w:val="24"/>
          <w:szCs w:val="24"/>
          <w:vertAlign w:val="superscript"/>
        </w:rPr>
        <w:t>3</w:t>
      </w:r>
      <w:r>
        <w:rPr>
          <w:rFonts w:hint="eastAsia"/>
          <w:sz w:val="24"/>
          <w:szCs w:val="24"/>
        </w:rPr>
        <w:t>/</w:t>
      </w:r>
      <w:r>
        <w:rPr>
          <w:rFonts w:hint="eastAsia"/>
          <w:sz w:val="24"/>
          <w:szCs w:val="24"/>
          <w:lang w:eastAsia="zh-CN"/>
        </w:rPr>
        <w:t>a</w:t>
      </w:r>
      <w:r>
        <w:rPr>
          <w:rFonts w:hint="eastAsia"/>
          <w:sz w:val="24"/>
          <w:szCs w:val="24"/>
        </w:rPr>
        <w:t>，年补水量为</w:t>
      </w:r>
      <w:r>
        <w:rPr>
          <w:rFonts w:hint="eastAsia"/>
          <w:sz w:val="24"/>
          <w:szCs w:val="24"/>
          <w:lang w:eastAsia="zh-CN"/>
        </w:rPr>
        <w:t>240</w:t>
      </w:r>
      <w:r>
        <w:rPr>
          <w:rFonts w:hint="eastAsia"/>
          <w:sz w:val="24"/>
          <w:szCs w:val="24"/>
        </w:rPr>
        <w:t>m</w:t>
      </w:r>
      <w:r>
        <w:rPr>
          <w:rFonts w:hint="eastAsia"/>
          <w:sz w:val="24"/>
          <w:szCs w:val="24"/>
          <w:vertAlign w:val="superscript"/>
        </w:rPr>
        <w:t>3</w:t>
      </w:r>
      <w:r>
        <w:rPr>
          <w:sz w:val="24"/>
          <w:szCs w:val="24"/>
        </w:rPr>
        <w:t>/a。</w:t>
      </w:r>
    </w:p>
    <w:p w:rsidR="00AE003D" w:rsidRDefault="00973E90">
      <w:pPr>
        <w:spacing w:line="360" w:lineRule="auto"/>
        <w:ind w:firstLineChars="200" w:firstLine="480"/>
        <w:rPr>
          <w:rFonts w:cs="Arial"/>
          <w:sz w:val="24"/>
        </w:rPr>
      </w:pPr>
      <w:r>
        <w:rPr>
          <w:rFonts w:cs="Arial" w:hint="eastAsia"/>
          <w:sz w:val="24"/>
          <w:lang w:eastAsia="zh-CN"/>
        </w:rPr>
        <w:t>绿化用水：</w:t>
      </w:r>
      <w:r>
        <w:rPr>
          <w:rFonts w:cs="Arial" w:hint="eastAsia"/>
          <w:sz w:val="24"/>
        </w:rPr>
        <w:t>厂区</w:t>
      </w:r>
      <w:r>
        <w:rPr>
          <w:rFonts w:cs="Arial"/>
          <w:sz w:val="24"/>
        </w:rPr>
        <w:t>绿化</w:t>
      </w:r>
      <w:r>
        <w:rPr>
          <w:rFonts w:cs="Arial" w:hint="eastAsia"/>
          <w:sz w:val="24"/>
        </w:rPr>
        <w:t>等用</w:t>
      </w:r>
      <w:r>
        <w:rPr>
          <w:rFonts w:cs="Arial"/>
          <w:sz w:val="24"/>
        </w:rPr>
        <w:t>水估算</w:t>
      </w:r>
      <w:r>
        <w:rPr>
          <w:rFonts w:cs="Arial" w:hint="eastAsia"/>
          <w:sz w:val="24"/>
        </w:rPr>
        <w:t>1</w:t>
      </w:r>
      <w:r>
        <w:rPr>
          <w:rFonts w:cs="Arial"/>
          <w:sz w:val="24"/>
        </w:rPr>
        <w:t>m</w:t>
      </w:r>
      <w:r>
        <w:rPr>
          <w:rFonts w:cs="Arial"/>
          <w:sz w:val="24"/>
          <w:vertAlign w:val="superscript"/>
        </w:rPr>
        <w:t>3</w:t>
      </w:r>
      <w:r>
        <w:rPr>
          <w:rFonts w:cs="Arial" w:hint="eastAsia"/>
          <w:sz w:val="24"/>
        </w:rPr>
        <w:t>/d，每年按照180d灌溉期计算，年用水量为180</w:t>
      </w:r>
      <w:r>
        <w:rPr>
          <w:rFonts w:cs="Arial"/>
          <w:sz w:val="24"/>
        </w:rPr>
        <w:t xml:space="preserve"> m</w:t>
      </w:r>
      <w:r>
        <w:rPr>
          <w:rFonts w:cs="Arial"/>
          <w:sz w:val="24"/>
          <w:vertAlign w:val="superscript"/>
        </w:rPr>
        <w:t>3</w:t>
      </w:r>
      <w:r>
        <w:rPr>
          <w:rFonts w:cs="Arial" w:hint="eastAsia"/>
          <w:sz w:val="24"/>
        </w:rPr>
        <w:t>。</w:t>
      </w:r>
    </w:p>
    <w:p w:rsidR="00AE003D" w:rsidRDefault="00973E90">
      <w:pPr>
        <w:autoSpaceDE/>
        <w:autoSpaceDN/>
        <w:spacing w:line="360" w:lineRule="auto"/>
        <w:ind w:firstLineChars="200" w:firstLine="480"/>
        <w:rPr>
          <w:rFonts w:cs="Arial"/>
          <w:sz w:val="24"/>
          <w:lang w:eastAsia="zh-CN"/>
        </w:rPr>
      </w:pPr>
      <w:r>
        <w:rPr>
          <w:rFonts w:cs="Arial"/>
          <w:sz w:val="24"/>
        </w:rPr>
        <w:t>项目排水采用</w:t>
      </w:r>
      <w:r>
        <w:rPr>
          <w:rFonts w:cs="Arial" w:hint="eastAsia"/>
          <w:sz w:val="24"/>
          <w:lang w:eastAsia="zh-CN"/>
        </w:rPr>
        <w:t>雨污分流</w:t>
      </w:r>
      <w:r>
        <w:rPr>
          <w:rFonts w:cs="Arial"/>
          <w:sz w:val="24"/>
        </w:rPr>
        <w:t>，设雨水和污水两套管网。</w:t>
      </w:r>
      <w:r>
        <w:rPr>
          <w:rFonts w:cs="Arial" w:hint="eastAsia"/>
          <w:sz w:val="24"/>
          <w:lang w:eastAsia="zh-CN"/>
        </w:rPr>
        <w:t>厂</w:t>
      </w:r>
      <w:r>
        <w:rPr>
          <w:rFonts w:cs="Arial"/>
          <w:sz w:val="24"/>
        </w:rPr>
        <w:t>内雨水经汇集后，由雨水管排出</w:t>
      </w:r>
      <w:r>
        <w:rPr>
          <w:rFonts w:cs="Arial" w:hint="eastAsia"/>
          <w:sz w:val="24"/>
        </w:rPr>
        <w:t>；</w:t>
      </w:r>
      <w:r>
        <w:rPr>
          <w:rFonts w:hint="eastAsia"/>
          <w:sz w:val="24"/>
          <w:lang w:eastAsia="zh-CN"/>
        </w:rPr>
        <w:t>项目无生产废水，</w:t>
      </w:r>
      <w:r>
        <w:rPr>
          <w:rFonts w:hint="eastAsia"/>
          <w:sz w:val="24"/>
        </w:rPr>
        <w:t>职工生活废水产生量按用水量的80%计，污水产生量为</w:t>
      </w:r>
      <w:r>
        <w:rPr>
          <w:rFonts w:hint="eastAsia"/>
          <w:sz w:val="24"/>
          <w:lang w:eastAsia="zh-CN"/>
        </w:rPr>
        <w:t>240</w:t>
      </w:r>
      <w:r>
        <w:rPr>
          <w:rFonts w:hint="eastAsia"/>
          <w:sz w:val="24"/>
        </w:rPr>
        <w:t>m</w:t>
      </w:r>
      <w:r>
        <w:rPr>
          <w:rFonts w:hint="eastAsia"/>
          <w:sz w:val="24"/>
          <w:vertAlign w:val="superscript"/>
        </w:rPr>
        <w:t>3</w:t>
      </w:r>
      <w:r>
        <w:rPr>
          <w:rFonts w:hint="eastAsia"/>
          <w:sz w:val="24"/>
        </w:rPr>
        <w:t>/a</w:t>
      </w:r>
      <w:r>
        <w:rPr>
          <w:rFonts w:hint="eastAsia"/>
          <w:sz w:val="24"/>
          <w:lang w:eastAsia="zh-CN"/>
        </w:rPr>
        <w:t>，</w:t>
      </w:r>
      <w:r>
        <w:rPr>
          <w:rFonts w:cs="Arial"/>
          <w:sz w:val="24"/>
        </w:rPr>
        <w:t>生活污水经化粪池处理</w:t>
      </w:r>
      <w:r>
        <w:rPr>
          <w:rFonts w:cs="Arial" w:hint="eastAsia"/>
          <w:sz w:val="24"/>
        </w:rPr>
        <w:t>后，</w:t>
      </w:r>
      <w:r>
        <w:rPr>
          <w:rFonts w:cs="Arial" w:hint="eastAsia"/>
          <w:sz w:val="24"/>
          <w:lang w:eastAsia="zh-CN"/>
        </w:rPr>
        <w:t>由当地农民定期清运用于农田堆肥，不外排；在园区污水管网配套接入昌乐城北污水处理厂之后，生产的生活污水经化粪池处理后，沿园区污水管网排入昌乐县城北污水处理厂进一步处理。</w:t>
      </w:r>
    </w:p>
    <w:p w:rsidR="00AE003D" w:rsidRDefault="00973E90">
      <w:pPr>
        <w:spacing w:line="360" w:lineRule="auto"/>
        <w:ind w:firstLineChars="225" w:firstLine="540"/>
        <w:rPr>
          <w:rFonts w:cs="Arial"/>
          <w:sz w:val="24"/>
        </w:rPr>
      </w:pPr>
      <w:r>
        <w:rPr>
          <w:rFonts w:cs="Arial" w:hint="eastAsia"/>
          <w:sz w:val="24"/>
        </w:rPr>
        <w:lastRenderedPageBreak/>
        <w:t>项目水平衡图见下图</w:t>
      </w:r>
      <w:r>
        <w:rPr>
          <w:rFonts w:cs="Arial" w:hint="eastAsia"/>
          <w:sz w:val="24"/>
          <w:lang w:eastAsia="zh-CN"/>
        </w:rPr>
        <w:t>3-5</w:t>
      </w:r>
      <w:r>
        <w:rPr>
          <w:rFonts w:cs="Arial" w:hint="eastAsia"/>
          <w:sz w:val="24"/>
        </w:rPr>
        <w:t>（单位t/a）：</w:t>
      </w:r>
    </w:p>
    <w:p w:rsidR="00AE003D" w:rsidRDefault="000E19F9">
      <w:pPr>
        <w:pStyle w:val="20"/>
        <w:ind w:leftChars="0" w:left="0" w:firstLineChars="0" w:firstLine="0"/>
        <w:rPr>
          <w:lang w:eastAsia="zh-CN"/>
        </w:rPr>
      </w:pPr>
      <w:r w:rsidRPr="000E19F9">
        <w:pict>
          <v:shape id="_x0000_s1031" type="#_x0000_t202" style="position:absolute;margin-left:387.25pt;margin-top:10.3pt;width:67.85pt;height:55.2pt;z-index:251913216" o:gfxdata="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ttZc1wAAAAoBAAAPAAAAAAAA&#10;AAEAIAAAACIAAABkcnMvZG93bnJldi54bWxQSwECFAAUAAAACACHTuJAeIwY9EwCAAB2BAAADgAA&#10;AAAAAAABACAAAAAmAQAAZHJzL2Uyb0RvYy54bWxQSwUGAAAAAAYABgBZAQAA5AUAAAAA&#10;" fillcolor="white [3201]" strokeweight=".5pt">
            <v:stroke joinstyle="round"/>
            <v:textbox>
              <w:txbxContent>
                <w:p w:rsidR="00973E90" w:rsidRDefault="00973E90">
                  <w:pPr>
                    <w:rPr>
                      <w:sz w:val="21"/>
                      <w:szCs w:val="21"/>
                      <w:lang w:eastAsia="zh-CN"/>
                    </w:rPr>
                  </w:pPr>
                  <w:r>
                    <w:rPr>
                      <w:rFonts w:hint="eastAsia"/>
                      <w:sz w:val="21"/>
                      <w:szCs w:val="21"/>
                      <w:lang w:eastAsia="zh-CN"/>
                    </w:rPr>
                    <w:t>附近村民定期清运，用于农田堆肥</w:t>
                  </w:r>
                </w:p>
              </w:txbxContent>
            </v:textbox>
          </v:shape>
        </w:pict>
      </w:r>
      <w:r w:rsidRPr="000E19F9">
        <w:pict>
          <v:shape id="_x0000_s1030" type="#_x0000_t202" style="position:absolute;margin-left:188.35pt;margin-top:102.2pt;width:67.55pt;height:19.45pt;z-index:251921408" o:gfxdata="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AapY2XXAAAACwEAAA8AAAAAAAAA&#10;AQAgAAAAIgAAAGRycy9kb3ducmV2LnhtbFBLAQIUABQAAAAIAIdO4kBimZDISwIAAHYEAAAOAAAA&#10;AAAAAAEAIAAAACYBAABkcnMvZTJvRG9jLnhtbFBLBQYAAAAABgAGAFkBAADjBQAAAAA=&#10;" fillcolor="white [3201]" strokeweight=".5pt">
            <v:stroke joinstyle="round"/>
            <v:textbox>
              <w:txbxContent>
                <w:p w:rsidR="00973E90" w:rsidRDefault="00973E90">
                  <w:pPr>
                    <w:rPr>
                      <w:lang w:eastAsia="zh-CN"/>
                    </w:rPr>
                  </w:pPr>
                  <w:r>
                    <w:rPr>
                      <w:rFonts w:hint="eastAsia"/>
                      <w:lang w:eastAsia="zh-CN"/>
                    </w:rPr>
                    <w:t>绿化用水</w:t>
                  </w:r>
                </w:p>
              </w:txbxContent>
            </v:textbox>
          </v:shape>
        </w:pict>
      </w:r>
      <w:r w:rsidR="00973E90">
        <w:rPr>
          <w:rFonts w:hint="eastAsia"/>
          <w:noProof/>
          <w:lang w:eastAsia="zh-CN"/>
        </w:rPr>
        <w:drawing>
          <wp:inline distT="0" distB="0" distL="114300" distR="114300">
            <wp:extent cx="5776552" cy="1711960"/>
            <wp:effectExtent l="19050" t="0" r="0" b="0"/>
            <wp:docPr id="37" name="图片 37" descr="15235290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523529086(1)"/>
                    <pic:cNvPicPr>
                      <a:picLocks noChangeAspect="1"/>
                    </pic:cNvPicPr>
                  </pic:nvPicPr>
                  <pic:blipFill>
                    <a:blip r:embed="rId19" cstate="print"/>
                    <a:stretch>
                      <a:fillRect/>
                    </a:stretch>
                  </pic:blipFill>
                  <pic:spPr>
                    <a:xfrm>
                      <a:off x="0" y="0"/>
                      <a:ext cx="5776552" cy="1711960"/>
                    </a:xfrm>
                    <a:prstGeom prst="rect">
                      <a:avLst/>
                    </a:prstGeom>
                  </pic:spPr>
                </pic:pic>
              </a:graphicData>
            </a:graphic>
          </wp:inline>
        </w:drawing>
      </w:r>
    </w:p>
    <w:p w:rsidR="00AE003D" w:rsidRDefault="00973E90">
      <w:pPr>
        <w:pStyle w:val="a4"/>
        <w:tabs>
          <w:tab w:val="left" w:pos="7282"/>
        </w:tabs>
        <w:spacing w:line="500" w:lineRule="exact"/>
        <w:ind w:firstLineChars="1100" w:firstLine="2980"/>
        <w:jc w:val="both"/>
      </w:pPr>
      <w:r>
        <w:rPr>
          <w:b/>
          <w:sz w:val="24"/>
        </w:rPr>
        <w:t>图</w:t>
      </w:r>
      <w:r>
        <w:rPr>
          <w:rFonts w:hint="eastAsia"/>
          <w:b/>
          <w:sz w:val="24"/>
          <w:lang w:eastAsia="zh-CN"/>
        </w:rPr>
        <w:t>3-5</w:t>
      </w:r>
      <w:r>
        <w:rPr>
          <w:rFonts w:hint="eastAsia"/>
          <w:b/>
          <w:sz w:val="24"/>
        </w:rPr>
        <w:t xml:space="preserve"> </w:t>
      </w:r>
      <w:r>
        <w:rPr>
          <w:rFonts w:hint="eastAsia"/>
          <w:b/>
          <w:sz w:val="24"/>
        </w:rPr>
        <w:t>项目</w:t>
      </w:r>
      <w:r>
        <w:rPr>
          <w:b/>
          <w:sz w:val="24"/>
        </w:rPr>
        <w:t>水平衡图（</w:t>
      </w:r>
      <w:r>
        <w:rPr>
          <w:b/>
          <w:sz w:val="24"/>
        </w:rPr>
        <w:t>m</w:t>
      </w:r>
      <w:r>
        <w:rPr>
          <w:b/>
          <w:sz w:val="24"/>
          <w:vertAlign w:val="superscript"/>
        </w:rPr>
        <w:t>3</w:t>
      </w:r>
      <w:r>
        <w:rPr>
          <w:b/>
          <w:sz w:val="24"/>
        </w:rPr>
        <w:t>/</w:t>
      </w:r>
      <w:r>
        <w:rPr>
          <w:rFonts w:hint="eastAsia"/>
          <w:b/>
          <w:sz w:val="24"/>
        </w:rPr>
        <w:t>a</w:t>
      </w:r>
      <w:r>
        <w:rPr>
          <w:b/>
          <w:sz w:val="24"/>
        </w:rPr>
        <w:t>）</w:t>
      </w:r>
    </w:p>
    <w:p w:rsidR="00AE003D" w:rsidRDefault="00973E90">
      <w:pPr>
        <w:pStyle w:val="2"/>
      </w:pPr>
      <w:r>
        <w:rPr>
          <w:rFonts w:hint="eastAsia"/>
          <w:lang w:eastAsia="zh-CN"/>
        </w:rPr>
        <w:t>主要</w:t>
      </w:r>
      <w:r>
        <w:rPr>
          <w:rFonts w:hint="eastAsia"/>
        </w:rPr>
        <w:t>生产设备</w:t>
      </w:r>
    </w:p>
    <w:p w:rsidR="00AE003D" w:rsidRDefault="00973E90">
      <w:pPr>
        <w:spacing w:line="520" w:lineRule="exact"/>
        <w:ind w:firstLineChars="200" w:firstLine="480"/>
        <w:rPr>
          <w:sz w:val="24"/>
        </w:rPr>
      </w:pPr>
      <w:r>
        <w:rPr>
          <w:rFonts w:hint="eastAsia"/>
          <w:sz w:val="24"/>
          <w:lang w:eastAsia="zh-CN"/>
        </w:rPr>
        <w:t>潍坊丹河塑料制品有限公司</w:t>
      </w:r>
      <w:r>
        <w:rPr>
          <w:rFonts w:hint="eastAsia"/>
          <w:sz w:val="24"/>
        </w:rPr>
        <w:t>位于</w:t>
      </w:r>
      <w:r>
        <w:rPr>
          <w:rFonts w:hint="eastAsia"/>
          <w:sz w:val="24"/>
          <w:lang w:eastAsia="zh-CN"/>
        </w:rPr>
        <w:t>山东省潍坊市昌乐县营丘街与工业园路交叉口西北角</w:t>
      </w:r>
      <w:r>
        <w:rPr>
          <w:rFonts w:hint="eastAsia"/>
          <w:sz w:val="24"/>
        </w:rPr>
        <w:t>，项目生产设备除具</w:t>
      </w:r>
      <w:r>
        <w:rPr>
          <w:sz w:val="24"/>
        </w:rPr>
        <w:t>体见表3</w:t>
      </w:r>
      <w:r>
        <w:rPr>
          <w:rFonts w:hint="eastAsia"/>
          <w:sz w:val="24"/>
          <w:lang w:eastAsia="zh-CN"/>
        </w:rPr>
        <w:t>.5-1</w:t>
      </w:r>
      <w:r>
        <w:rPr>
          <w:sz w:val="24"/>
        </w:rPr>
        <w:t>。</w:t>
      </w:r>
    </w:p>
    <w:p w:rsidR="00AE003D" w:rsidRDefault="00973E90" w:rsidP="00974579">
      <w:pPr>
        <w:pStyle w:val="a4"/>
        <w:spacing w:beforeLines="50" w:afterLines="50" w:line="400" w:lineRule="exact"/>
        <w:ind w:firstLineChars="0" w:firstLine="0"/>
        <w:jc w:val="center"/>
        <w:rPr>
          <w:rFonts w:eastAsia="宋体"/>
          <w:b/>
          <w:spacing w:val="0"/>
          <w:sz w:val="24"/>
          <w:szCs w:val="24"/>
        </w:rPr>
      </w:pPr>
      <w:r>
        <w:rPr>
          <w:rFonts w:eastAsia="宋体"/>
          <w:b/>
          <w:spacing w:val="0"/>
          <w:sz w:val="24"/>
          <w:szCs w:val="24"/>
        </w:rPr>
        <w:t>表</w:t>
      </w:r>
      <w:r>
        <w:rPr>
          <w:rFonts w:eastAsia="宋体" w:hint="eastAsia"/>
          <w:b/>
          <w:spacing w:val="0"/>
          <w:sz w:val="24"/>
          <w:szCs w:val="24"/>
        </w:rPr>
        <w:t>3</w:t>
      </w:r>
      <w:r>
        <w:rPr>
          <w:rFonts w:eastAsia="宋体" w:hint="eastAsia"/>
          <w:b/>
          <w:spacing w:val="0"/>
          <w:sz w:val="24"/>
          <w:szCs w:val="24"/>
          <w:lang w:eastAsia="zh-CN"/>
        </w:rPr>
        <w:t>.5-1</w:t>
      </w:r>
      <w:r>
        <w:rPr>
          <w:rFonts w:eastAsia="宋体"/>
          <w:b/>
          <w:spacing w:val="0"/>
          <w:sz w:val="24"/>
          <w:szCs w:val="24"/>
        </w:rPr>
        <w:t xml:space="preserve"> 项目</w:t>
      </w:r>
      <w:r>
        <w:rPr>
          <w:rFonts w:eastAsia="宋体" w:hint="eastAsia"/>
          <w:b/>
          <w:spacing w:val="0"/>
          <w:sz w:val="24"/>
          <w:szCs w:val="24"/>
        </w:rPr>
        <w:t>生产设备</w:t>
      </w:r>
      <w:r>
        <w:rPr>
          <w:rFonts w:eastAsia="宋体"/>
          <w:b/>
          <w:spacing w:val="0"/>
          <w:sz w:val="24"/>
          <w:szCs w:val="24"/>
        </w:rPr>
        <w:t>一览表</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61"/>
        <w:gridCol w:w="2142"/>
        <w:gridCol w:w="1526"/>
        <w:gridCol w:w="1151"/>
        <w:gridCol w:w="3949"/>
      </w:tblGrid>
      <w:tr w:rsidR="00AE003D">
        <w:trPr>
          <w:trHeight w:val="409"/>
        </w:trPr>
        <w:tc>
          <w:tcPr>
            <w:tcW w:w="5480" w:type="dxa"/>
            <w:gridSpan w:val="4"/>
            <w:vAlign w:val="center"/>
          </w:tcPr>
          <w:p w:rsidR="00AE003D" w:rsidRDefault="00973E90">
            <w:pPr>
              <w:jc w:val="center"/>
              <w:rPr>
                <w:sz w:val="21"/>
                <w:szCs w:val="21"/>
              </w:rPr>
            </w:pPr>
            <w:r>
              <w:rPr>
                <w:rFonts w:hint="eastAsia"/>
                <w:b/>
                <w:sz w:val="24"/>
              </w:rPr>
              <w:t>环评阶段</w:t>
            </w:r>
          </w:p>
        </w:tc>
        <w:tc>
          <w:tcPr>
            <w:tcW w:w="3949" w:type="dxa"/>
            <w:vMerge w:val="restart"/>
            <w:vAlign w:val="center"/>
          </w:tcPr>
          <w:p w:rsidR="00AE003D" w:rsidRDefault="00973E90">
            <w:pPr>
              <w:jc w:val="center"/>
              <w:rPr>
                <w:sz w:val="21"/>
                <w:szCs w:val="21"/>
              </w:rPr>
            </w:pPr>
            <w:r>
              <w:rPr>
                <w:rFonts w:hint="eastAsia"/>
                <w:b/>
                <w:sz w:val="24"/>
                <w:lang w:eastAsia="zh-CN"/>
              </w:rPr>
              <w:t>一期</w:t>
            </w:r>
            <w:r>
              <w:rPr>
                <w:rFonts w:hint="eastAsia"/>
                <w:b/>
                <w:sz w:val="24"/>
              </w:rPr>
              <w:t>建设情况</w:t>
            </w:r>
          </w:p>
        </w:tc>
      </w:tr>
      <w:tr w:rsidR="00AE003D">
        <w:trPr>
          <w:trHeight w:val="719"/>
        </w:trPr>
        <w:tc>
          <w:tcPr>
            <w:tcW w:w="661" w:type="dxa"/>
            <w:vAlign w:val="center"/>
          </w:tcPr>
          <w:p w:rsidR="00AE003D" w:rsidRDefault="00973E90">
            <w:pPr>
              <w:widowControl/>
              <w:jc w:val="both"/>
              <w:rPr>
                <w:sz w:val="21"/>
                <w:szCs w:val="21"/>
              </w:rPr>
            </w:pPr>
            <w:r>
              <w:rPr>
                <w:rFonts w:hint="eastAsia"/>
                <w:sz w:val="21"/>
                <w:szCs w:val="21"/>
              </w:rPr>
              <w:t>序号</w:t>
            </w:r>
          </w:p>
        </w:tc>
        <w:tc>
          <w:tcPr>
            <w:tcW w:w="2142" w:type="dxa"/>
            <w:vAlign w:val="center"/>
          </w:tcPr>
          <w:p w:rsidR="00AE003D" w:rsidRDefault="00973E90">
            <w:pPr>
              <w:widowControl/>
              <w:ind w:firstLine="420"/>
              <w:jc w:val="center"/>
              <w:rPr>
                <w:sz w:val="21"/>
                <w:szCs w:val="21"/>
              </w:rPr>
            </w:pPr>
            <w:r>
              <w:rPr>
                <w:rFonts w:hint="eastAsia"/>
                <w:sz w:val="21"/>
                <w:szCs w:val="21"/>
              </w:rPr>
              <w:t>设备名称</w:t>
            </w:r>
          </w:p>
        </w:tc>
        <w:tc>
          <w:tcPr>
            <w:tcW w:w="1526" w:type="dxa"/>
            <w:vAlign w:val="center"/>
          </w:tcPr>
          <w:p w:rsidR="00AE003D" w:rsidRDefault="00973E90">
            <w:pPr>
              <w:widowControl/>
              <w:ind w:firstLine="420"/>
              <w:jc w:val="center"/>
              <w:rPr>
                <w:sz w:val="21"/>
                <w:szCs w:val="21"/>
              </w:rPr>
            </w:pPr>
            <w:r>
              <w:rPr>
                <w:rFonts w:hint="eastAsia"/>
                <w:sz w:val="21"/>
                <w:szCs w:val="21"/>
              </w:rPr>
              <w:t>规格型号</w:t>
            </w:r>
          </w:p>
        </w:tc>
        <w:tc>
          <w:tcPr>
            <w:tcW w:w="1151" w:type="dxa"/>
            <w:vAlign w:val="center"/>
          </w:tcPr>
          <w:p w:rsidR="00AE003D" w:rsidRDefault="00973E90">
            <w:pPr>
              <w:widowControl/>
              <w:ind w:firstLine="420"/>
              <w:jc w:val="center"/>
              <w:rPr>
                <w:sz w:val="21"/>
                <w:szCs w:val="21"/>
              </w:rPr>
            </w:pPr>
            <w:r>
              <w:rPr>
                <w:rFonts w:hint="eastAsia"/>
                <w:sz w:val="21"/>
                <w:szCs w:val="21"/>
              </w:rPr>
              <w:t>数量</w:t>
            </w:r>
          </w:p>
        </w:tc>
        <w:tc>
          <w:tcPr>
            <w:tcW w:w="3949" w:type="dxa"/>
            <w:vMerge/>
            <w:vAlign w:val="center"/>
          </w:tcPr>
          <w:p w:rsidR="00AE003D" w:rsidRDefault="00AE003D">
            <w:pPr>
              <w:widowControl/>
              <w:ind w:firstLine="420"/>
              <w:jc w:val="center"/>
              <w:rPr>
                <w:sz w:val="21"/>
                <w:szCs w:val="21"/>
              </w:rPr>
            </w:pPr>
          </w:p>
        </w:tc>
      </w:tr>
      <w:tr w:rsidR="00AE003D">
        <w:trPr>
          <w:trHeight w:val="369"/>
        </w:trPr>
        <w:tc>
          <w:tcPr>
            <w:tcW w:w="661" w:type="dxa"/>
            <w:vAlign w:val="center"/>
          </w:tcPr>
          <w:p w:rsidR="00AE003D" w:rsidRDefault="00973E90">
            <w:pPr>
              <w:widowControl/>
              <w:ind w:firstLine="420"/>
              <w:jc w:val="center"/>
              <w:rPr>
                <w:sz w:val="21"/>
                <w:szCs w:val="21"/>
              </w:rPr>
            </w:pPr>
            <w:r>
              <w:rPr>
                <w:rFonts w:hint="eastAsia"/>
                <w:sz w:val="21"/>
                <w:szCs w:val="21"/>
              </w:rPr>
              <w:t>1</w:t>
            </w:r>
          </w:p>
        </w:tc>
        <w:tc>
          <w:tcPr>
            <w:tcW w:w="2142" w:type="dxa"/>
            <w:vAlign w:val="center"/>
          </w:tcPr>
          <w:p w:rsidR="00AE003D" w:rsidRDefault="00973E90">
            <w:pPr>
              <w:widowControl/>
              <w:ind w:firstLine="420"/>
              <w:jc w:val="center"/>
              <w:rPr>
                <w:sz w:val="21"/>
                <w:szCs w:val="21"/>
              </w:rPr>
            </w:pPr>
            <w:r>
              <w:rPr>
                <w:rFonts w:hint="eastAsia"/>
                <w:sz w:val="21"/>
                <w:szCs w:val="21"/>
              </w:rPr>
              <w:t>注塑机</w:t>
            </w:r>
          </w:p>
        </w:tc>
        <w:tc>
          <w:tcPr>
            <w:tcW w:w="1526" w:type="dxa"/>
            <w:vAlign w:val="center"/>
          </w:tcPr>
          <w:p w:rsidR="00AE003D" w:rsidRDefault="00973E90">
            <w:pPr>
              <w:widowControl/>
              <w:ind w:firstLine="420"/>
              <w:jc w:val="center"/>
              <w:rPr>
                <w:sz w:val="21"/>
                <w:szCs w:val="21"/>
              </w:rPr>
            </w:pPr>
            <w:r>
              <w:rPr>
                <w:rFonts w:hint="eastAsia"/>
                <w:sz w:val="21"/>
                <w:szCs w:val="21"/>
              </w:rPr>
              <w:t>230B</w:t>
            </w:r>
          </w:p>
        </w:tc>
        <w:tc>
          <w:tcPr>
            <w:tcW w:w="1151" w:type="dxa"/>
            <w:vAlign w:val="center"/>
          </w:tcPr>
          <w:p w:rsidR="00AE003D" w:rsidRDefault="00973E90">
            <w:pPr>
              <w:widowControl/>
              <w:ind w:firstLine="420"/>
              <w:jc w:val="center"/>
              <w:rPr>
                <w:sz w:val="21"/>
                <w:szCs w:val="21"/>
              </w:rPr>
            </w:pPr>
            <w:r>
              <w:rPr>
                <w:rFonts w:hint="eastAsia"/>
                <w:sz w:val="21"/>
                <w:szCs w:val="21"/>
              </w:rPr>
              <w:t>1</w:t>
            </w:r>
          </w:p>
        </w:tc>
        <w:tc>
          <w:tcPr>
            <w:tcW w:w="3949" w:type="dxa"/>
            <w:vMerge w:val="restart"/>
            <w:vAlign w:val="center"/>
          </w:tcPr>
          <w:p w:rsidR="00AE003D" w:rsidRDefault="00973E90">
            <w:pPr>
              <w:widowControl/>
              <w:ind w:firstLine="420"/>
              <w:jc w:val="center"/>
              <w:rPr>
                <w:sz w:val="21"/>
                <w:szCs w:val="21"/>
                <w:lang w:eastAsia="zh-CN"/>
              </w:rPr>
            </w:pPr>
            <w:r>
              <w:rPr>
                <w:rFonts w:hint="eastAsia"/>
                <w:sz w:val="21"/>
                <w:szCs w:val="21"/>
                <w:lang w:eastAsia="zh-CN"/>
              </w:rPr>
              <w:t>注塑机5台（200L注塑机2台、10L/20L注塑机1台、5L注塑机1台、1L注塑机1台）</w:t>
            </w:r>
          </w:p>
        </w:tc>
      </w:tr>
      <w:tr w:rsidR="00AE003D">
        <w:trPr>
          <w:trHeight w:val="369"/>
        </w:trPr>
        <w:tc>
          <w:tcPr>
            <w:tcW w:w="661" w:type="dxa"/>
            <w:vAlign w:val="center"/>
          </w:tcPr>
          <w:p w:rsidR="00AE003D" w:rsidRDefault="00973E90">
            <w:pPr>
              <w:widowControl/>
              <w:ind w:firstLine="420"/>
              <w:jc w:val="center"/>
              <w:rPr>
                <w:sz w:val="21"/>
                <w:szCs w:val="21"/>
              </w:rPr>
            </w:pPr>
            <w:r>
              <w:rPr>
                <w:rFonts w:hint="eastAsia"/>
                <w:sz w:val="21"/>
                <w:szCs w:val="21"/>
              </w:rPr>
              <w:t>2</w:t>
            </w:r>
          </w:p>
        </w:tc>
        <w:tc>
          <w:tcPr>
            <w:tcW w:w="2142" w:type="dxa"/>
            <w:vAlign w:val="center"/>
          </w:tcPr>
          <w:p w:rsidR="00AE003D" w:rsidRDefault="00973E90">
            <w:pPr>
              <w:widowControl/>
              <w:ind w:firstLine="420"/>
              <w:jc w:val="center"/>
              <w:rPr>
                <w:sz w:val="21"/>
                <w:szCs w:val="21"/>
              </w:rPr>
            </w:pPr>
            <w:r>
              <w:rPr>
                <w:rFonts w:hint="eastAsia"/>
                <w:sz w:val="21"/>
                <w:szCs w:val="21"/>
              </w:rPr>
              <w:t>注塑机</w:t>
            </w:r>
          </w:p>
        </w:tc>
        <w:tc>
          <w:tcPr>
            <w:tcW w:w="1526" w:type="dxa"/>
            <w:vAlign w:val="center"/>
          </w:tcPr>
          <w:p w:rsidR="00AE003D" w:rsidRDefault="00973E90">
            <w:pPr>
              <w:widowControl/>
              <w:ind w:firstLine="420"/>
              <w:jc w:val="center"/>
              <w:rPr>
                <w:sz w:val="21"/>
                <w:szCs w:val="21"/>
              </w:rPr>
            </w:pPr>
            <w:r>
              <w:rPr>
                <w:rFonts w:hint="eastAsia"/>
                <w:sz w:val="21"/>
                <w:szCs w:val="21"/>
              </w:rPr>
              <w:t>10A</w:t>
            </w:r>
          </w:p>
        </w:tc>
        <w:tc>
          <w:tcPr>
            <w:tcW w:w="1151" w:type="dxa"/>
            <w:vAlign w:val="center"/>
          </w:tcPr>
          <w:p w:rsidR="00AE003D" w:rsidRDefault="00973E90">
            <w:pPr>
              <w:widowControl/>
              <w:ind w:firstLine="420"/>
              <w:jc w:val="center"/>
              <w:rPr>
                <w:sz w:val="21"/>
                <w:szCs w:val="21"/>
              </w:rPr>
            </w:pPr>
            <w:r>
              <w:rPr>
                <w:rFonts w:hint="eastAsia"/>
                <w:sz w:val="21"/>
                <w:szCs w:val="21"/>
              </w:rPr>
              <w:t>4</w:t>
            </w:r>
          </w:p>
        </w:tc>
        <w:tc>
          <w:tcPr>
            <w:tcW w:w="3949" w:type="dxa"/>
            <w:vMerge/>
            <w:vAlign w:val="center"/>
          </w:tcPr>
          <w:p w:rsidR="00AE003D" w:rsidRDefault="00AE003D">
            <w:pPr>
              <w:widowControl/>
              <w:ind w:firstLine="420"/>
              <w:jc w:val="center"/>
              <w:rPr>
                <w:sz w:val="21"/>
                <w:szCs w:val="21"/>
              </w:rPr>
            </w:pPr>
          </w:p>
        </w:tc>
      </w:tr>
      <w:tr w:rsidR="00AE003D">
        <w:trPr>
          <w:trHeight w:val="369"/>
        </w:trPr>
        <w:tc>
          <w:tcPr>
            <w:tcW w:w="661" w:type="dxa"/>
            <w:vAlign w:val="center"/>
          </w:tcPr>
          <w:p w:rsidR="00AE003D" w:rsidRDefault="00973E90">
            <w:pPr>
              <w:widowControl/>
              <w:ind w:firstLine="420"/>
              <w:jc w:val="center"/>
              <w:rPr>
                <w:sz w:val="21"/>
                <w:szCs w:val="21"/>
              </w:rPr>
            </w:pPr>
            <w:r>
              <w:rPr>
                <w:rFonts w:hint="eastAsia"/>
                <w:sz w:val="21"/>
                <w:szCs w:val="21"/>
              </w:rPr>
              <w:t>3</w:t>
            </w:r>
          </w:p>
        </w:tc>
        <w:tc>
          <w:tcPr>
            <w:tcW w:w="2142" w:type="dxa"/>
            <w:vAlign w:val="center"/>
          </w:tcPr>
          <w:p w:rsidR="00AE003D" w:rsidRDefault="00973E90">
            <w:pPr>
              <w:widowControl/>
              <w:ind w:firstLine="420"/>
              <w:jc w:val="center"/>
              <w:rPr>
                <w:sz w:val="21"/>
                <w:szCs w:val="21"/>
              </w:rPr>
            </w:pPr>
            <w:r>
              <w:rPr>
                <w:rFonts w:hint="eastAsia"/>
                <w:sz w:val="21"/>
                <w:szCs w:val="21"/>
              </w:rPr>
              <w:t>注塑机</w:t>
            </w:r>
          </w:p>
        </w:tc>
        <w:tc>
          <w:tcPr>
            <w:tcW w:w="1526" w:type="dxa"/>
            <w:vAlign w:val="center"/>
          </w:tcPr>
          <w:p w:rsidR="00AE003D" w:rsidRDefault="00973E90">
            <w:pPr>
              <w:widowControl/>
              <w:ind w:firstLine="420"/>
              <w:jc w:val="center"/>
              <w:rPr>
                <w:sz w:val="21"/>
                <w:szCs w:val="21"/>
              </w:rPr>
            </w:pPr>
            <w:r>
              <w:rPr>
                <w:rFonts w:hint="eastAsia"/>
                <w:sz w:val="21"/>
                <w:szCs w:val="21"/>
              </w:rPr>
              <w:t>20A</w:t>
            </w:r>
          </w:p>
        </w:tc>
        <w:tc>
          <w:tcPr>
            <w:tcW w:w="1151" w:type="dxa"/>
            <w:vAlign w:val="center"/>
          </w:tcPr>
          <w:p w:rsidR="00AE003D" w:rsidRDefault="00973E90">
            <w:pPr>
              <w:widowControl/>
              <w:ind w:firstLine="420"/>
              <w:jc w:val="center"/>
              <w:rPr>
                <w:sz w:val="21"/>
                <w:szCs w:val="21"/>
              </w:rPr>
            </w:pPr>
            <w:r>
              <w:rPr>
                <w:rFonts w:hint="eastAsia"/>
                <w:sz w:val="21"/>
                <w:szCs w:val="21"/>
              </w:rPr>
              <w:t>4</w:t>
            </w:r>
          </w:p>
        </w:tc>
        <w:tc>
          <w:tcPr>
            <w:tcW w:w="3949" w:type="dxa"/>
            <w:vMerge/>
            <w:vAlign w:val="center"/>
          </w:tcPr>
          <w:p w:rsidR="00AE003D" w:rsidRDefault="00AE003D">
            <w:pPr>
              <w:widowControl/>
              <w:ind w:firstLine="420"/>
              <w:jc w:val="center"/>
              <w:rPr>
                <w:sz w:val="21"/>
                <w:szCs w:val="21"/>
              </w:rPr>
            </w:pPr>
          </w:p>
        </w:tc>
      </w:tr>
      <w:tr w:rsidR="00AE003D">
        <w:trPr>
          <w:trHeight w:val="369"/>
        </w:trPr>
        <w:tc>
          <w:tcPr>
            <w:tcW w:w="661" w:type="dxa"/>
            <w:vAlign w:val="center"/>
          </w:tcPr>
          <w:p w:rsidR="00AE003D" w:rsidRDefault="00973E90">
            <w:pPr>
              <w:widowControl/>
              <w:ind w:firstLine="420"/>
              <w:jc w:val="center"/>
              <w:rPr>
                <w:sz w:val="21"/>
                <w:szCs w:val="21"/>
              </w:rPr>
            </w:pPr>
            <w:r>
              <w:rPr>
                <w:rFonts w:hint="eastAsia"/>
                <w:sz w:val="21"/>
                <w:szCs w:val="21"/>
              </w:rPr>
              <w:t>4</w:t>
            </w:r>
          </w:p>
        </w:tc>
        <w:tc>
          <w:tcPr>
            <w:tcW w:w="2142" w:type="dxa"/>
            <w:vAlign w:val="center"/>
          </w:tcPr>
          <w:p w:rsidR="00AE003D" w:rsidRDefault="00973E90">
            <w:pPr>
              <w:widowControl/>
              <w:ind w:firstLine="420"/>
              <w:jc w:val="center"/>
              <w:rPr>
                <w:sz w:val="21"/>
                <w:szCs w:val="21"/>
              </w:rPr>
            </w:pPr>
            <w:r>
              <w:rPr>
                <w:rFonts w:hint="eastAsia"/>
                <w:sz w:val="21"/>
                <w:szCs w:val="21"/>
              </w:rPr>
              <w:t>混料机</w:t>
            </w:r>
          </w:p>
        </w:tc>
        <w:tc>
          <w:tcPr>
            <w:tcW w:w="1526" w:type="dxa"/>
            <w:vAlign w:val="center"/>
          </w:tcPr>
          <w:p w:rsidR="00AE003D" w:rsidRDefault="00AE003D">
            <w:pPr>
              <w:widowControl/>
              <w:ind w:firstLine="420"/>
              <w:jc w:val="center"/>
              <w:rPr>
                <w:sz w:val="21"/>
                <w:szCs w:val="21"/>
              </w:rPr>
            </w:pPr>
          </w:p>
        </w:tc>
        <w:tc>
          <w:tcPr>
            <w:tcW w:w="1151" w:type="dxa"/>
            <w:vAlign w:val="center"/>
          </w:tcPr>
          <w:p w:rsidR="00AE003D" w:rsidRDefault="00973E90">
            <w:pPr>
              <w:widowControl/>
              <w:ind w:firstLine="420"/>
              <w:jc w:val="center"/>
              <w:rPr>
                <w:sz w:val="21"/>
                <w:szCs w:val="21"/>
              </w:rPr>
            </w:pPr>
            <w:r>
              <w:rPr>
                <w:rFonts w:hint="eastAsia"/>
                <w:sz w:val="21"/>
                <w:szCs w:val="21"/>
              </w:rPr>
              <w:t>1</w:t>
            </w:r>
          </w:p>
        </w:tc>
        <w:tc>
          <w:tcPr>
            <w:tcW w:w="3949" w:type="dxa"/>
            <w:vAlign w:val="center"/>
          </w:tcPr>
          <w:p w:rsidR="00AE003D" w:rsidRDefault="00973E90">
            <w:pPr>
              <w:widowControl/>
              <w:ind w:firstLine="420"/>
              <w:jc w:val="center"/>
              <w:rPr>
                <w:sz w:val="21"/>
                <w:szCs w:val="21"/>
                <w:lang w:eastAsia="zh-CN"/>
              </w:rPr>
            </w:pPr>
            <w:r>
              <w:rPr>
                <w:rFonts w:hint="eastAsia"/>
                <w:sz w:val="21"/>
                <w:szCs w:val="21"/>
                <w:lang w:eastAsia="zh-CN"/>
              </w:rPr>
              <w:t>4台</w:t>
            </w:r>
          </w:p>
        </w:tc>
      </w:tr>
      <w:tr w:rsidR="00AE003D">
        <w:trPr>
          <w:trHeight w:val="369"/>
        </w:trPr>
        <w:tc>
          <w:tcPr>
            <w:tcW w:w="661" w:type="dxa"/>
            <w:vAlign w:val="center"/>
          </w:tcPr>
          <w:p w:rsidR="00AE003D" w:rsidRDefault="00973E90">
            <w:pPr>
              <w:widowControl/>
              <w:ind w:firstLine="420"/>
              <w:jc w:val="center"/>
              <w:rPr>
                <w:sz w:val="21"/>
                <w:szCs w:val="21"/>
              </w:rPr>
            </w:pPr>
            <w:r>
              <w:rPr>
                <w:rFonts w:hint="eastAsia"/>
                <w:sz w:val="21"/>
                <w:szCs w:val="21"/>
              </w:rPr>
              <w:t>5</w:t>
            </w:r>
          </w:p>
        </w:tc>
        <w:tc>
          <w:tcPr>
            <w:tcW w:w="2142" w:type="dxa"/>
            <w:vAlign w:val="center"/>
          </w:tcPr>
          <w:p w:rsidR="00AE003D" w:rsidRDefault="00973E90">
            <w:pPr>
              <w:widowControl/>
              <w:ind w:firstLine="420"/>
              <w:jc w:val="center"/>
              <w:rPr>
                <w:sz w:val="21"/>
                <w:szCs w:val="21"/>
              </w:rPr>
            </w:pPr>
            <w:r>
              <w:rPr>
                <w:rFonts w:hint="eastAsia"/>
                <w:sz w:val="21"/>
                <w:szCs w:val="21"/>
              </w:rPr>
              <w:t>粉碎机</w:t>
            </w:r>
          </w:p>
        </w:tc>
        <w:tc>
          <w:tcPr>
            <w:tcW w:w="1526" w:type="dxa"/>
            <w:vAlign w:val="center"/>
          </w:tcPr>
          <w:p w:rsidR="00AE003D" w:rsidRDefault="00AE003D">
            <w:pPr>
              <w:widowControl/>
              <w:ind w:firstLine="420"/>
              <w:jc w:val="center"/>
              <w:rPr>
                <w:sz w:val="21"/>
                <w:szCs w:val="21"/>
              </w:rPr>
            </w:pPr>
          </w:p>
        </w:tc>
        <w:tc>
          <w:tcPr>
            <w:tcW w:w="1151" w:type="dxa"/>
            <w:vAlign w:val="center"/>
          </w:tcPr>
          <w:p w:rsidR="00AE003D" w:rsidRDefault="00973E90">
            <w:pPr>
              <w:widowControl/>
              <w:ind w:firstLine="420"/>
              <w:jc w:val="center"/>
              <w:rPr>
                <w:sz w:val="21"/>
                <w:szCs w:val="21"/>
              </w:rPr>
            </w:pPr>
            <w:r>
              <w:rPr>
                <w:rFonts w:hint="eastAsia"/>
                <w:sz w:val="21"/>
                <w:szCs w:val="21"/>
              </w:rPr>
              <w:t>1</w:t>
            </w:r>
          </w:p>
        </w:tc>
        <w:tc>
          <w:tcPr>
            <w:tcW w:w="3949" w:type="dxa"/>
            <w:vAlign w:val="center"/>
          </w:tcPr>
          <w:p w:rsidR="00AE003D" w:rsidRDefault="00973E90">
            <w:pPr>
              <w:widowControl/>
              <w:ind w:firstLine="420"/>
              <w:jc w:val="center"/>
              <w:rPr>
                <w:sz w:val="21"/>
                <w:szCs w:val="21"/>
                <w:lang w:eastAsia="zh-CN"/>
              </w:rPr>
            </w:pPr>
            <w:r>
              <w:rPr>
                <w:rFonts w:hint="eastAsia"/>
                <w:sz w:val="21"/>
                <w:szCs w:val="21"/>
                <w:lang w:eastAsia="zh-CN"/>
              </w:rPr>
              <w:t>2台</w:t>
            </w:r>
          </w:p>
        </w:tc>
      </w:tr>
      <w:tr w:rsidR="00AE003D">
        <w:trPr>
          <w:trHeight w:val="369"/>
        </w:trPr>
        <w:tc>
          <w:tcPr>
            <w:tcW w:w="661" w:type="dxa"/>
            <w:vAlign w:val="center"/>
          </w:tcPr>
          <w:p w:rsidR="00AE003D" w:rsidRDefault="00973E90">
            <w:pPr>
              <w:ind w:firstLine="420"/>
              <w:jc w:val="center"/>
              <w:rPr>
                <w:sz w:val="21"/>
                <w:szCs w:val="21"/>
              </w:rPr>
            </w:pPr>
            <w:r>
              <w:rPr>
                <w:rFonts w:hint="eastAsia"/>
                <w:sz w:val="21"/>
                <w:szCs w:val="21"/>
              </w:rPr>
              <w:t>6</w:t>
            </w:r>
          </w:p>
        </w:tc>
        <w:tc>
          <w:tcPr>
            <w:tcW w:w="2142" w:type="dxa"/>
            <w:vAlign w:val="center"/>
          </w:tcPr>
          <w:p w:rsidR="00AE003D" w:rsidRDefault="00973E90">
            <w:pPr>
              <w:ind w:firstLine="420"/>
              <w:jc w:val="center"/>
              <w:rPr>
                <w:sz w:val="21"/>
                <w:szCs w:val="21"/>
              </w:rPr>
            </w:pPr>
            <w:r>
              <w:rPr>
                <w:rFonts w:hint="eastAsia"/>
                <w:sz w:val="21"/>
                <w:szCs w:val="21"/>
              </w:rPr>
              <w:t>空压机</w:t>
            </w:r>
          </w:p>
        </w:tc>
        <w:tc>
          <w:tcPr>
            <w:tcW w:w="1526" w:type="dxa"/>
            <w:vAlign w:val="center"/>
          </w:tcPr>
          <w:p w:rsidR="00AE003D" w:rsidRDefault="00AE003D">
            <w:pPr>
              <w:ind w:firstLine="420"/>
              <w:jc w:val="center"/>
              <w:rPr>
                <w:sz w:val="21"/>
                <w:szCs w:val="21"/>
              </w:rPr>
            </w:pPr>
          </w:p>
        </w:tc>
        <w:tc>
          <w:tcPr>
            <w:tcW w:w="1151" w:type="dxa"/>
            <w:vAlign w:val="center"/>
          </w:tcPr>
          <w:p w:rsidR="00AE003D" w:rsidRDefault="00973E90">
            <w:pPr>
              <w:ind w:firstLine="420"/>
              <w:jc w:val="center"/>
              <w:rPr>
                <w:sz w:val="21"/>
                <w:szCs w:val="21"/>
              </w:rPr>
            </w:pPr>
            <w:r>
              <w:rPr>
                <w:rFonts w:hint="eastAsia"/>
                <w:sz w:val="21"/>
                <w:szCs w:val="21"/>
              </w:rPr>
              <w:t>5</w:t>
            </w:r>
          </w:p>
        </w:tc>
        <w:tc>
          <w:tcPr>
            <w:tcW w:w="3949" w:type="dxa"/>
            <w:vAlign w:val="center"/>
          </w:tcPr>
          <w:p w:rsidR="00AE003D" w:rsidRDefault="00973E90">
            <w:pPr>
              <w:ind w:firstLine="420"/>
              <w:jc w:val="center"/>
              <w:rPr>
                <w:sz w:val="21"/>
                <w:szCs w:val="21"/>
                <w:lang w:eastAsia="zh-CN"/>
              </w:rPr>
            </w:pPr>
            <w:r>
              <w:rPr>
                <w:rFonts w:hint="eastAsia"/>
                <w:sz w:val="21"/>
                <w:szCs w:val="21"/>
                <w:lang w:eastAsia="zh-CN"/>
              </w:rPr>
              <w:t>1台</w:t>
            </w:r>
          </w:p>
        </w:tc>
      </w:tr>
      <w:tr w:rsidR="00AE003D">
        <w:trPr>
          <w:trHeight w:val="351"/>
        </w:trPr>
        <w:tc>
          <w:tcPr>
            <w:tcW w:w="661" w:type="dxa"/>
            <w:vAlign w:val="center"/>
          </w:tcPr>
          <w:p w:rsidR="00AE003D" w:rsidRDefault="00973E90">
            <w:pPr>
              <w:ind w:firstLine="420"/>
              <w:jc w:val="center"/>
              <w:rPr>
                <w:sz w:val="21"/>
                <w:szCs w:val="21"/>
              </w:rPr>
            </w:pPr>
            <w:r>
              <w:rPr>
                <w:rFonts w:hint="eastAsia"/>
                <w:sz w:val="21"/>
                <w:szCs w:val="21"/>
              </w:rPr>
              <w:t>7</w:t>
            </w:r>
          </w:p>
        </w:tc>
        <w:tc>
          <w:tcPr>
            <w:tcW w:w="2142" w:type="dxa"/>
            <w:vAlign w:val="center"/>
          </w:tcPr>
          <w:p w:rsidR="00AE003D" w:rsidRDefault="00973E90">
            <w:pPr>
              <w:ind w:firstLine="420"/>
              <w:jc w:val="center"/>
              <w:rPr>
                <w:sz w:val="21"/>
                <w:szCs w:val="21"/>
              </w:rPr>
            </w:pPr>
            <w:r>
              <w:rPr>
                <w:rFonts w:hint="eastAsia"/>
                <w:sz w:val="21"/>
                <w:szCs w:val="21"/>
              </w:rPr>
              <w:t>模具</w:t>
            </w:r>
          </w:p>
        </w:tc>
        <w:tc>
          <w:tcPr>
            <w:tcW w:w="1526" w:type="dxa"/>
            <w:vAlign w:val="center"/>
          </w:tcPr>
          <w:p w:rsidR="00AE003D" w:rsidRDefault="00973E90">
            <w:pPr>
              <w:ind w:firstLine="420"/>
              <w:jc w:val="center"/>
              <w:rPr>
                <w:sz w:val="21"/>
                <w:szCs w:val="21"/>
              </w:rPr>
            </w:pPr>
            <w:r>
              <w:rPr>
                <w:rFonts w:hint="eastAsia"/>
                <w:sz w:val="21"/>
                <w:szCs w:val="21"/>
              </w:rPr>
              <w:t>5L</w:t>
            </w:r>
          </w:p>
        </w:tc>
        <w:tc>
          <w:tcPr>
            <w:tcW w:w="1151" w:type="dxa"/>
            <w:vAlign w:val="center"/>
          </w:tcPr>
          <w:p w:rsidR="00AE003D" w:rsidRDefault="00973E90">
            <w:pPr>
              <w:ind w:firstLine="420"/>
              <w:jc w:val="center"/>
              <w:rPr>
                <w:sz w:val="21"/>
                <w:szCs w:val="21"/>
              </w:rPr>
            </w:pPr>
            <w:r>
              <w:rPr>
                <w:rFonts w:hint="eastAsia"/>
                <w:sz w:val="21"/>
                <w:szCs w:val="21"/>
              </w:rPr>
              <w:t>4</w:t>
            </w:r>
          </w:p>
        </w:tc>
        <w:tc>
          <w:tcPr>
            <w:tcW w:w="3949" w:type="dxa"/>
            <w:vAlign w:val="center"/>
          </w:tcPr>
          <w:p w:rsidR="00AE003D" w:rsidRDefault="00973E90">
            <w:pPr>
              <w:ind w:firstLine="420"/>
              <w:jc w:val="center"/>
              <w:rPr>
                <w:sz w:val="21"/>
                <w:szCs w:val="21"/>
                <w:lang w:eastAsia="zh-CN"/>
              </w:rPr>
            </w:pPr>
            <w:r>
              <w:rPr>
                <w:rFonts w:hint="eastAsia"/>
                <w:sz w:val="21"/>
                <w:szCs w:val="21"/>
                <w:lang w:eastAsia="zh-CN"/>
              </w:rPr>
              <w:t>4套</w:t>
            </w:r>
          </w:p>
        </w:tc>
      </w:tr>
      <w:tr w:rsidR="00AE003D">
        <w:trPr>
          <w:trHeight w:val="369"/>
        </w:trPr>
        <w:tc>
          <w:tcPr>
            <w:tcW w:w="661" w:type="dxa"/>
            <w:vAlign w:val="center"/>
          </w:tcPr>
          <w:p w:rsidR="00AE003D" w:rsidRDefault="00973E90">
            <w:pPr>
              <w:ind w:firstLine="420"/>
              <w:jc w:val="center"/>
              <w:rPr>
                <w:sz w:val="21"/>
                <w:szCs w:val="21"/>
              </w:rPr>
            </w:pPr>
            <w:r>
              <w:rPr>
                <w:rFonts w:hint="eastAsia"/>
                <w:sz w:val="21"/>
                <w:szCs w:val="21"/>
              </w:rPr>
              <w:t>8</w:t>
            </w:r>
          </w:p>
        </w:tc>
        <w:tc>
          <w:tcPr>
            <w:tcW w:w="2142" w:type="dxa"/>
            <w:vAlign w:val="center"/>
          </w:tcPr>
          <w:p w:rsidR="00AE003D" w:rsidRDefault="00973E90">
            <w:pPr>
              <w:ind w:firstLine="420"/>
              <w:jc w:val="center"/>
              <w:rPr>
                <w:sz w:val="21"/>
                <w:szCs w:val="21"/>
              </w:rPr>
            </w:pPr>
            <w:r>
              <w:rPr>
                <w:rFonts w:hint="eastAsia"/>
                <w:sz w:val="21"/>
                <w:szCs w:val="21"/>
              </w:rPr>
              <w:t>模具</w:t>
            </w:r>
          </w:p>
        </w:tc>
        <w:tc>
          <w:tcPr>
            <w:tcW w:w="1526" w:type="dxa"/>
            <w:vAlign w:val="center"/>
          </w:tcPr>
          <w:p w:rsidR="00AE003D" w:rsidRDefault="00973E90">
            <w:pPr>
              <w:ind w:firstLine="420"/>
              <w:jc w:val="center"/>
              <w:rPr>
                <w:sz w:val="21"/>
                <w:szCs w:val="21"/>
              </w:rPr>
            </w:pPr>
            <w:r>
              <w:rPr>
                <w:rFonts w:hint="eastAsia"/>
                <w:sz w:val="21"/>
                <w:szCs w:val="21"/>
              </w:rPr>
              <w:t>10L</w:t>
            </w:r>
          </w:p>
        </w:tc>
        <w:tc>
          <w:tcPr>
            <w:tcW w:w="1151" w:type="dxa"/>
            <w:vAlign w:val="center"/>
          </w:tcPr>
          <w:p w:rsidR="00AE003D" w:rsidRDefault="00973E90">
            <w:pPr>
              <w:ind w:firstLine="420"/>
              <w:jc w:val="center"/>
              <w:rPr>
                <w:sz w:val="21"/>
                <w:szCs w:val="21"/>
                <w:lang w:eastAsia="zh-CN"/>
              </w:rPr>
            </w:pPr>
            <w:r>
              <w:rPr>
                <w:rFonts w:hint="eastAsia"/>
                <w:sz w:val="21"/>
                <w:szCs w:val="21"/>
                <w:lang w:eastAsia="zh-CN"/>
              </w:rPr>
              <w:t>4</w:t>
            </w:r>
          </w:p>
        </w:tc>
        <w:tc>
          <w:tcPr>
            <w:tcW w:w="3949" w:type="dxa"/>
            <w:vAlign w:val="center"/>
          </w:tcPr>
          <w:p w:rsidR="00AE003D" w:rsidRDefault="00973E90">
            <w:pPr>
              <w:ind w:firstLine="420"/>
              <w:jc w:val="center"/>
              <w:rPr>
                <w:sz w:val="21"/>
                <w:szCs w:val="21"/>
              </w:rPr>
            </w:pPr>
            <w:r>
              <w:rPr>
                <w:rFonts w:hint="eastAsia"/>
                <w:sz w:val="21"/>
                <w:szCs w:val="21"/>
                <w:lang w:eastAsia="zh-CN"/>
              </w:rPr>
              <w:t>10L模具由4套变为1套</w:t>
            </w:r>
          </w:p>
        </w:tc>
      </w:tr>
      <w:tr w:rsidR="00AE003D">
        <w:trPr>
          <w:trHeight w:val="369"/>
        </w:trPr>
        <w:tc>
          <w:tcPr>
            <w:tcW w:w="661" w:type="dxa"/>
            <w:vAlign w:val="center"/>
          </w:tcPr>
          <w:p w:rsidR="00AE003D" w:rsidRDefault="00973E90">
            <w:pPr>
              <w:ind w:firstLine="420"/>
              <w:jc w:val="center"/>
              <w:rPr>
                <w:sz w:val="21"/>
                <w:szCs w:val="21"/>
              </w:rPr>
            </w:pPr>
            <w:r>
              <w:rPr>
                <w:rFonts w:hint="eastAsia"/>
                <w:sz w:val="21"/>
                <w:szCs w:val="21"/>
              </w:rPr>
              <w:t>9</w:t>
            </w:r>
          </w:p>
        </w:tc>
        <w:tc>
          <w:tcPr>
            <w:tcW w:w="2142" w:type="dxa"/>
            <w:vAlign w:val="center"/>
          </w:tcPr>
          <w:p w:rsidR="00AE003D" w:rsidRDefault="00973E90">
            <w:pPr>
              <w:ind w:firstLine="420"/>
              <w:jc w:val="center"/>
              <w:rPr>
                <w:sz w:val="21"/>
                <w:szCs w:val="21"/>
              </w:rPr>
            </w:pPr>
            <w:r>
              <w:rPr>
                <w:rFonts w:hint="eastAsia"/>
                <w:sz w:val="21"/>
                <w:szCs w:val="21"/>
              </w:rPr>
              <w:t>模具</w:t>
            </w:r>
          </w:p>
        </w:tc>
        <w:tc>
          <w:tcPr>
            <w:tcW w:w="1526" w:type="dxa"/>
            <w:vAlign w:val="center"/>
          </w:tcPr>
          <w:p w:rsidR="00AE003D" w:rsidRDefault="00973E90">
            <w:pPr>
              <w:ind w:firstLine="420"/>
              <w:jc w:val="center"/>
              <w:rPr>
                <w:sz w:val="21"/>
                <w:szCs w:val="21"/>
              </w:rPr>
            </w:pPr>
            <w:r>
              <w:rPr>
                <w:rFonts w:hint="eastAsia"/>
                <w:sz w:val="21"/>
                <w:szCs w:val="21"/>
              </w:rPr>
              <w:t>20L</w:t>
            </w:r>
          </w:p>
        </w:tc>
        <w:tc>
          <w:tcPr>
            <w:tcW w:w="1151" w:type="dxa"/>
            <w:vAlign w:val="center"/>
          </w:tcPr>
          <w:p w:rsidR="00AE003D" w:rsidRDefault="00973E90">
            <w:pPr>
              <w:ind w:firstLine="420"/>
              <w:jc w:val="center"/>
              <w:rPr>
                <w:sz w:val="21"/>
                <w:szCs w:val="21"/>
              </w:rPr>
            </w:pPr>
            <w:r>
              <w:rPr>
                <w:rFonts w:hint="eastAsia"/>
                <w:sz w:val="21"/>
                <w:szCs w:val="21"/>
              </w:rPr>
              <w:t>4</w:t>
            </w:r>
          </w:p>
        </w:tc>
        <w:tc>
          <w:tcPr>
            <w:tcW w:w="3949" w:type="dxa"/>
            <w:vAlign w:val="center"/>
          </w:tcPr>
          <w:p w:rsidR="00AE003D" w:rsidRDefault="00973E90">
            <w:pPr>
              <w:ind w:firstLine="420"/>
              <w:jc w:val="center"/>
              <w:rPr>
                <w:sz w:val="21"/>
                <w:szCs w:val="21"/>
              </w:rPr>
            </w:pPr>
            <w:r>
              <w:rPr>
                <w:rFonts w:hint="eastAsia"/>
                <w:sz w:val="21"/>
                <w:szCs w:val="21"/>
                <w:lang w:eastAsia="zh-CN"/>
              </w:rPr>
              <w:t>20L模具由4套变为1套</w:t>
            </w:r>
          </w:p>
        </w:tc>
      </w:tr>
      <w:tr w:rsidR="00AE003D">
        <w:trPr>
          <w:trHeight w:val="369"/>
        </w:trPr>
        <w:tc>
          <w:tcPr>
            <w:tcW w:w="661" w:type="dxa"/>
            <w:vAlign w:val="center"/>
          </w:tcPr>
          <w:p w:rsidR="00AE003D" w:rsidRDefault="00973E90">
            <w:pPr>
              <w:rPr>
                <w:sz w:val="21"/>
                <w:szCs w:val="21"/>
              </w:rPr>
            </w:pPr>
            <w:r>
              <w:rPr>
                <w:rFonts w:hint="eastAsia"/>
                <w:sz w:val="21"/>
                <w:szCs w:val="21"/>
              </w:rPr>
              <w:t>10</w:t>
            </w:r>
          </w:p>
        </w:tc>
        <w:tc>
          <w:tcPr>
            <w:tcW w:w="2142" w:type="dxa"/>
            <w:vAlign w:val="center"/>
          </w:tcPr>
          <w:p w:rsidR="00AE003D" w:rsidRDefault="00973E90">
            <w:pPr>
              <w:ind w:firstLine="420"/>
              <w:jc w:val="center"/>
              <w:rPr>
                <w:sz w:val="21"/>
                <w:szCs w:val="21"/>
              </w:rPr>
            </w:pPr>
            <w:r>
              <w:rPr>
                <w:rFonts w:hint="eastAsia"/>
                <w:sz w:val="21"/>
                <w:szCs w:val="21"/>
              </w:rPr>
              <w:t>模具</w:t>
            </w:r>
          </w:p>
        </w:tc>
        <w:tc>
          <w:tcPr>
            <w:tcW w:w="1526" w:type="dxa"/>
            <w:vAlign w:val="center"/>
          </w:tcPr>
          <w:p w:rsidR="00AE003D" w:rsidRDefault="00973E90">
            <w:pPr>
              <w:ind w:firstLine="420"/>
              <w:jc w:val="center"/>
              <w:rPr>
                <w:sz w:val="21"/>
                <w:szCs w:val="21"/>
              </w:rPr>
            </w:pPr>
            <w:r>
              <w:rPr>
                <w:rFonts w:hint="eastAsia"/>
                <w:sz w:val="21"/>
                <w:szCs w:val="21"/>
              </w:rPr>
              <w:t>200L</w:t>
            </w:r>
          </w:p>
        </w:tc>
        <w:tc>
          <w:tcPr>
            <w:tcW w:w="1151" w:type="dxa"/>
            <w:vAlign w:val="center"/>
          </w:tcPr>
          <w:p w:rsidR="00AE003D" w:rsidRDefault="00973E90">
            <w:pPr>
              <w:ind w:firstLine="420"/>
              <w:jc w:val="center"/>
              <w:rPr>
                <w:sz w:val="21"/>
                <w:szCs w:val="21"/>
                <w:lang w:eastAsia="zh-CN"/>
              </w:rPr>
            </w:pPr>
            <w:r>
              <w:rPr>
                <w:rFonts w:hint="eastAsia"/>
                <w:sz w:val="21"/>
                <w:szCs w:val="21"/>
                <w:lang w:eastAsia="zh-CN"/>
              </w:rPr>
              <w:t>4</w:t>
            </w:r>
          </w:p>
        </w:tc>
        <w:tc>
          <w:tcPr>
            <w:tcW w:w="3949" w:type="dxa"/>
            <w:vAlign w:val="center"/>
          </w:tcPr>
          <w:p w:rsidR="00AE003D" w:rsidRDefault="00973E90">
            <w:pPr>
              <w:ind w:firstLine="420"/>
              <w:jc w:val="center"/>
              <w:rPr>
                <w:sz w:val="21"/>
                <w:szCs w:val="21"/>
                <w:lang w:eastAsia="zh-CN"/>
              </w:rPr>
            </w:pPr>
            <w:r>
              <w:rPr>
                <w:rFonts w:hint="eastAsia"/>
                <w:sz w:val="21"/>
                <w:szCs w:val="21"/>
                <w:lang w:eastAsia="zh-CN"/>
              </w:rPr>
              <w:t>200L模具由4套变为3套</w:t>
            </w:r>
          </w:p>
        </w:tc>
      </w:tr>
      <w:tr w:rsidR="00AE003D">
        <w:trPr>
          <w:trHeight w:val="369"/>
        </w:trPr>
        <w:tc>
          <w:tcPr>
            <w:tcW w:w="661" w:type="dxa"/>
            <w:vAlign w:val="center"/>
          </w:tcPr>
          <w:p w:rsidR="00AE003D" w:rsidRDefault="00973E90">
            <w:pPr>
              <w:rPr>
                <w:sz w:val="21"/>
                <w:szCs w:val="21"/>
                <w:lang w:eastAsia="zh-CN"/>
              </w:rPr>
            </w:pPr>
            <w:r>
              <w:rPr>
                <w:rFonts w:hint="eastAsia"/>
                <w:sz w:val="21"/>
                <w:szCs w:val="21"/>
                <w:lang w:eastAsia="zh-CN"/>
              </w:rPr>
              <w:t>11</w:t>
            </w:r>
          </w:p>
        </w:tc>
        <w:tc>
          <w:tcPr>
            <w:tcW w:w="2142" w:type="dxa"/>
            <w:vAlign w:val="center"/>
          </w:tcPr>
          <w:p w:rsidR="00AE003D" w:rsidRDefault="00973E90">
            <w:pPr>
              <w:ind w:firstLine="420"/>
              <w:jc w:val="center"/>
              <w:rPr>
                <w:sz w:val="21"/>
                <w:szCs w:val="21"/>
                <w:lang w:eastAsia="zh-CN"/>
              </w:rPr>
            </w:pPr>
            <w:r>
              <w:rPr>
                <w:rFonts w:hint="eastAsia"/>
                <w:sz w:val="21"/>
                <w:szCs w:val="21"/>
                <w:lang w:eastAsia="zh-CN"/>
              </w:rPr>
              <w:t>模具</w:t>
            </w:r>
          </w:p>
        </w:tc>
        <w:tc>
          <w:tcPr>
            <w:tcW w:w="1526" w:type="dxa"/>
            <w:vAlign w:val="center"/>
          </w:tcPr>
          <w:p w:rsidR="00AE003D" w:rsidRDefault="00973E90">
            <w:pPr>
              <w:ind w:firstLine="420"/>
              <w:jc w:val="center"/>
              <w:rPr>
                <w:sz w:val="21"/>
                <w:szCs w:val="21"/>
                <w:lang w:eastAsia="zh-CN"/>
              </w:rPr>
            </w:pPr>
            <w:r>
              <w:rPr>
                <w:rFonts w:hint="eastAsia"/>
                <w:sz w:val="21"/>
                <w:szCs w:val="21"/>
                <w:lang w:eastAsia="zh-CN"/>
              </w:rPr>
              <w:t>1L</w:t>
            </w:r>
          </w:p>
        </w:tc>
        <w:tc>
          <w:tcPr>
            <w:tcW w:w="1151" w:type="dxa"/>
            <w:vAlign w:val="center"/>
          </w:tcPr>
          <w:p w:rsidR="00AE003D" w:rsidRDefault="00973E90">
            <w:pPr>
              <w:ind w:firstLine="420"/>
              <w:jc w:val="center"/>
              <w:rPr>
                <w:sz w:val="21"/>
                <w:szCs w:val="21"/>
                <w:lang w:eastAsia="zh-CN"/>
              </w:rPr>
            </w:pPr>
            <w:r>
              <w:rPr>
                <w:rFonts w:hint="eastAsia"/>
                <w:sz w:val="21"/>
                <w:szCs w:val="21"/>
                <w:lang w:eastAsia="zh-CN"/>
              </w:rPr>
              <w:t>0</w:t>
            </w:r>
          </w:p>
        </w:tc>
        <w:tc>
          <w:tcPr>
            <w:tcW w:w="3949" w:type="dxa"/>
            <w:vAlign w:val="center"/>
          </w:tcPr>
          <w:p w:rsidR="00AE003D" w:rsidRDefault="00973E90">
            <w:pPr>
              <w:ind w:firstLine="420"/>
              <w:jc w:val="center"/>
              <w:rPr>
                <w:sz w:val="21"/>
                <w:szCs w:val="21"/>
                <w:lang w:eastAsia="zh-CN"/>
              </w:rPr>
            </w:pPr>
            <w:r>
              <w:rPr>
                <w:rFonts w:hint="eastAsia"/>
                <w:sz w:val="21"/>
                <w:szCs w:val="21"/>
                <w:lang w:eastAsia="zh-CN"/>
              </w:rPr>
              <w:t>新增4套1L模具</w:t>
            </w:r>
          </w:p>
        </w:tc>
      </w:tr>
      <w:tr w:rsidR="00AE003D">
        <w:trPr>
          <w:trHeight w:val="369"/>
        </w:trPr>
        <w:tc>
          <w:tcPr>
            <w:tcW w:w="661" w:type="dxa"/>
            <w:vAlign w:val="center"/>
          </w:tcPr>
          <w:p w:rsidR="00AE003D" w:rsidRDefault="00973E90">
            <w:pPr>
              <w:rPr>
                <w:sz w:val="21"/>
                <w:szCs w:val="21"/>
                <w:lang w:eastAsia="zh-CN"/>
              </w:rPr>
            </w:pPr>
            <w:r>
              <w:rPr>
                <w:rFonts w:hint="eastAsia"/>
                <w:sz w:val="21"/>
                <w:szCs w:val="21"/>
                <w:lang w:eastAsia="zh-CN"/>
              </w:rPr>
              <w:t>12</w:t>
            </w:r>
          </w:p>
        </w:tc>
        <w:tc>
          <w:tcPr>
            <w:tcW w:w="2142" w:type="dxa"/>
            <w:vAlign w:val="center"/>
          </w:tcPr>
          <w:p w:rsidR="00AE003D" w:rsidRDefault="00973E90">
            <w:pPr>
              <w:ind w:firstLine="420"/>
              <w:jc w:val="center"/>
              <w:rPr>
                <w:sz w:val="21"/>
                <w:szCs w:val="21"/>
              </w:rPr>
            </w:pPr>
            <w:r>
              <w:rPr>
                <w:rFonts w:hint="eastAsia"/>
                <w:sz w:val="21"/>
                <w:szCs w:val="21"/>
              </w:rPr>
              <w:t>循环水泵</w:t>
            </w:r>
          </w:p>
        </w:tc>
        <w:tc>
          <w:tcPr>
            <w:tcW w:w="1526" w:type="dxa"/>
            <w:vAlign w:val="center"/>
          </w:tcPr>
          <w:p w:rsidR="00AE003D" w:rsidRDefault="00973E90">
            <w:pPr>
              <w:rPr>
                <w:sz w:val="21"/>
                <w:szCs w:val="21"/>
              </w:rPr>
            </w:pPr>
            <w:r>
              <w:rPr>
                <w:rFonts w:hint="eastAsia"/>
                <w:sz w:val="21"/>
                <w:szCs w:val="21"/>
              </w:rPr>
              <w:t>ISG40-160IB</w:t>
            </w:r>
          </w:p>
        </w:tc>
        <w:tc>
          <w:tcPr>
            <w:tcW w:w="1151" w:type="dxa"/>
            <w:vAlign w:val="center"/>
          </w:tcPr>
          <w:p w:rsidR="00AE003D" w:rsidRDefault="00973E90">
            <w:pPr>
              <w:ind w:firstLine="420"/>
              <w:jc w:val="center"/>
              <w:rPr>
                <w:sz w:val="21"/>
                <w:szCs w:val="21"/>
              </w:rPr>
            </w:pPr>
            <w:r>
              <w:rPr>
                <w:rFonts w:hint="eastAsia"/>
                <w:sz w:val="21"/>
                <w:szCs w:val="21"/>
              </w:rPr>
              <w:t>5</w:t>
            </w:r>
          </w:p>
        </w:tc>
        <w:tc>
          <w:tcPr>
            <w:tcW w:w="3949" w:type="dxa"/>
            <w:vAlign w:val="center"/>
          </w:tcPr>
          <w:p w:rsidR="00AE003D" w:rsidRDefault="00973E90">
            <w:pPr>
              <w:ind w:firstLine="420"/>
              <w:jc w:val="center"/>
              <w:rPr>
                <w:sz w:val="21"/>
                <w:szCs w:val="21"/>
                <w:lang w:eastAsia="zh-CN"/>
              </w:rPr>
            </w:pPr>
            <w:r>
              <w:rPr>
                <w:rFonts w:hint="eastAsia"/>
                <w:sz w:val="21"/>
                <w:szCs w:val="21"/>
                <w:lang w:eastAsia="zh-CN"/>
              </w:rPr>
              <w:t>2台（1用1备）</w:t>
            </w:r>
          </w:p>
        </w:tc>
      </w:tr>
      <w:tr w:rsidR="00AE003D">
        <w:trPr>
          <w:trHeight w:val="369"/>
        </w:trPr>
        <w:tc>
          <w:tcPr>
            <w:tcW w:w="661" w:type="dxa"/>
            <w:vAlign w:val="center"/>
          </w:tcPr>
          <w:p w:rsidR="00AE003D" w:rsidRDefault="00973E90">
            <w:pPr>
              <w:rPr>
                <w:sz w:val="21"/>
                <w:szCs w:val="21"/>
                <w:lang w:eastAsia="zh-CN"/>
              </w:rPr>
            </w:pPr>
            <w:r>
              <w:rPr>
                <w:rFonts w:hint="eastAsia"/>
                <w:sz w:val="21"/>
                <w:szCs w:val="21"/>
                <w:lang w:eastAsia="zh-CN"/>
              </w:rPr>
              <w:t>13</w:t>
            </w:r>
          </w:p>
        </w:tc>
        <w:tc>
          <w:tcPr>
            <w:tcW w:w="2142" w:type="dxa"/>
            <w:vAlign w:val="center"/>
          </w:tcPr>
          <w:p w:rsidR="00AE003D" w:rsidRDefault="00973E90">
            <w:pPr>
              <w:ind w:firstLine="420"/>
              <w:jc w:val="center"/>
              <w:rPr>
                <w:sz w:val="21"/>
                <w:szCs w:val="21"/>
              </w:rPr>
            </w:pPr>
            <w:r>
              <w:rPr>
                <w:rFonts w:hint="eastAsia"/>
                <w:sz w:val="21"/>
                <w:szCs w:val="21"/>
              </w:rPr>
              <w:t>冷却塔</w:t>
            </w:r>
          </w:p>
        </w:tc>
        <w:tc>
          <w:tcPr>
            <w:tcW w:w="1526" w:type="dxa"/>
            <w:vAlign w:val="center"/>
          </w:tcPr>
          <w:p w:rsidR="00AE003D" w:rsidRDefault="00AE003D">
            <w:pPr>
              <w:ind w:firstLine="420"/>
              <w:jc w:val="center"/>
              <w:rPr>
                <w:sz w:val="21"/>
                <w:szCs w:val="21"/>
              </w:rPr>
            </w:pPr>
          </w:p>
        </w:tc>
        <w:tc>
          <w:tcPr>
            <w:tcW w:w="1151" w:type="dxa"/>
            <w:vAlign w:val="center"/>
          </w:tcPr>
          <w:p w:rsidR="00AE003D" w:rsidRDefault="00973E90">
            <w:pPr>
              <w:ind w:firstLine="420"/>
              <w:jc w:val="center"/>
              <w:rPr>
                <w:sz w:val="21"/>
                <w:szCs w:val="21"/>
              </w:rPr>
            </w:pPr>
            <w:r>
              <w:rPr>
                <w:rFonts w:hint="eastAsia"/>
                <w:sz w:val="21"/>
                <w:szCs w:val="21"/>
              </w:rPr>
              <w:t>1</w:t>
            </w:r>
          </w:p>
        </w:tc>
        <w:tc>
          <w:tcPr>
            <w:tcW w:w="3949" w:type="dxa"/>
            <w:vAlign w:val="center"/>
          </w:tcPr>
          <w:p w:rsidR="00AE003D" w:rsidRDefault="00973E90">
            <w:pPr>
              <w:ind w:firstLine="420"/>
              <w:jc w:val="center"/>
              <w:rPr>
                <w:sz w:val="21"/>
                <w:szCs w:val="21"/>
                <w:lang w:eastAsia="zh-CN"/>
              </w:rPr>
            </w:pPr>
            <w:r>
              <w:rPr>
                <w:rFonts w:hint="eastAsia"/>
                <w:sz w:val="21"/>
                <w:szCs w:val="21"/>
                <w:lang w:eastAsia="zh-CN"/>
              </w:rPr>
              <w:t>1台</w:t>
            </w:r>
          </w:p>
        </w:tc>
      </w:tr>
      <w:tr w:rsidR="00AE003D">
        <w:trPr>
          <w:trHeight w:val="369"/>
        </w:trPr>
        <w:tc>
          <w:tcPr>
            <w:tcW w:w="661" w:type="dxa"/>
            <w:vAlign w:val="center"/>
          </w:tcPr>
          <w:p w:rsidR="00AE003D" w:rsidRDefault="00973E90">
            <w:pPr>
              <w:rPr>
                <w:sz w:val="21"/>
                <w:szCs w:val="21"/>
                <w:lang w:eastAsia="zh-CN"/>
              </w:rPr>
            </w:pPr>
            <w:r>
              <w:rPr>
                <w:rFonts w:hint="eastAsia"/>
                <w:sz w:val="21"/>
                <w:szCs w:val="21"/>
                <w:lang w:eastAsia="zh-CN"/>
              </w:rPr>
              <w:t>14</w:t>
            </w:r>
          </w:p>
        </w:tc>
        <w:tc>
          <w:tcPr>
            <w:tcW w:w="2142" w:type="dxa"/>
            <w:vAlign w:val="center"/>
          </w:tcPr>
          <w:p w:rsidR="00AE003D" w:rsidRDefault="00973E90">
            <w:pPr>
              <w:ind w:firstLine="420"/>
              <w:jc w:val="center"/>
              <w:rPr>
                <w:sz w:val="21"/>
                <w:szCs w:val="21"/>
              </w:rPr>
            </w:pPr>
            <w:r>
              <w:rPr>
                <w:rFonts w:hint="eastAsia"/>
                <w:sz w:val="21"/>
                <w:szCs w:val="21"/>
              </w:rPr>
              <w:t>变压器</w:t>
            </w:r>
          </w:p>
        </w:tc>
        <w:tc>
          <w:tcPr>
            <w:tcW w:w="1526" w:type="dxa"/>
            <w:vAlign w:val="center"/>
          </w:tcPr>
          <w:p w:rsidR="00AE003D" w:rsidRDefault="00AE003D">
            <w:pPr>
              <w:ind w:firstLine="420"/>
              <w:jc w:val="center"/>
              <w:rPr>
                <w:sz w:val="21"/>
                <w:szCs w:val="21"/>
              </w:rPr>
            </w:pPr>
          </w:p>
        </w:tc>
        <w:tc>
          <w:tcPr>
            <w:tcW w:w="1151" w:type="dxa"/>
            <w:vAlign w:val="center"/>
          </w:tcPr>
          <w:p w:rsidR="00AE003D" w:rsidRDefault="00973E90">
            <w:pPr>
              <w:ind w:firstLine="420"/>
              <w:jc w:val="center"/>
              <w:rPr>
                <w:sz w:val="21"/>
                <w:szCs w:val="21"/>
              </w:rPr>
            </w:pPr>
            <w:r>
              <w:rPr>
                <w:rFonts w:hint="eastAsia"/>
                <w:sz w:val="21"/>
                <w:szCs w:val="21"/>
              </w:rPr>
              <w:t>1</w:t>
            </w:r>
          </w:p>
        </w:tc>
        <w:tc>
          <w:tcPr>
            <w:tcW w:w="3949" w:type="dxa"/>
            <w:vAlign w:val="center"/>
          </w:tcPr>
          <w:p w:rsidR="00AE003D" w:rsidRDefault="00973E90">
            <w:pPr>
              <w:ind w:firstLineChars="100" w:firstLine="210"/>
              <w:jc w:val="both"/>
              <w:rPr>
                <w:sz w:val="21"/>
                <w:szCs w:val="21"/>
                <w:lang w:eastAsia="zh-CN"/>
              </w:rPr>
            </w:pPr>
            <w:r>
              <w:rPr>
                <w:rFonts w:hint="eastAsia"/>
                <w:sz w:val="21"/>
                <w:szCs w:val="21"/>
                <w:lang w:eastAsia="zh-CN"/>
              </w:rPr>
              <w:t>2台（生产区配备1台、生活区配备1台）</w:t>
            </w:r>
          </w:p>
        </w:tc>
      </w:tr>
      <w:tr w:rsidR="00AE003D">
        <w:trPr>
          <w:trHeight w:val="369"/>
        </w:trPr>
        <w:tc>
          <w:tcPr>
            <w:tcW w:w="661" w:type="dxa"/>
            <w:vAlign w:val="center"/>
          </w:tcPr>
          <w:p w:rsidR="00AE003D" w:rsidRDefault="00973E90">
            <w:pPr>
              <w:rPr>
                <w:sz w:val="21"/>
                <w:szCs w:val="21"/>
                <w:lang w:eastAsia="zh-CN"/>
              </w:rPr>
            </w:pPr>
            <w:r>
              <w:rPr>
                <w:rFonts w:hint="eastAsia"/>
                <w:sz w:val="21"/>
                <w:szCs w:val="21"/>
                <w:lang w:eastAsia="zh-CN"/>
              </w:rPr>
              <w:t>15</w:t>
            </w:r>
          </w:p>
        </w:tc>
        <w:tc>
          <w:tcPr>
            <w:tcW w:w="2142" w:type="dxa"/>
            <w:vAlign w:val="center"/>
          </w:tcPr>
          <w:p w:rsidR="00AE003D" w:rsidRDefault="00973E90">
            <w:pPr>
              <w:ind w:firstLine="420"/>
              <w:jc w:val="center"/>
              <w:rPr>
                <w:sz w:val="21"/>
                <w:szCs w:val="21"/>
              </w:rPr>
            </w:pPr>
            <w:r>
              <w:rPr>
                <w:rFonts w:hint="eastAsia"/>
                <w:sz w:val="21"/>
                <w:szCs w:val="21"/>
              </w:rPr>
              <w:t>合计</w:t>
            </w:r>
          </w:p>
        </w:tc>
        <w:tc>
          <w:tcPr>
            <w:tcW w:w="1526" w:type="dxa"/>
            <w:vAlign w:val="center"/>
          </w:tcPr>
          <w:p w:rsidR="00AE003D" w:rsidRDefault="00AE003D">
            <w:pPr>
              <w:ind w:firstLine="420"/>
              <w:jc w:val="center"/>
              <w:rPr>
                <w:sz w:val="21"/>
                <w:szCs w:val="21"/>
              </w:rPr>
            </w:pPr>
          </w:p>
        </w:tc>
        <w:tc>
          <w:tcPr>
            <w:tcW w:w="1151" w:type="dxa"/>
            <w:vAlign w:val="center"/>
          </w:tcPr>
          <w:p w:rsidR="00AE003D" w:rsidRDefault="00973E90">
            <w:pPr>
              <w:ind w:firstLine="420"/>
              <w:jc w:val="center"/>
              <w:rPr>
                <w:sz w:val="21"/>
                <w:szCs w:val="21"/>
              </w:rPr>
            </w:pPr>
            <w:r>
              <w:rPr>
                <w:rFonts w:hint="eastAsia"/>
                <w:sz w:val="21"/>
                <w:szCs w:val="21"/>
              </w:rPr>
              <w:t>39</w:t>
            </w:r>
          </w:p>
        </w:tc>
        <w:tc>
          <w:tcPr>
            <w:tcW w:w="3949" w:type="dxa"/>
            <w:vAlign w:val="center"/>
          </w:tcPr>
          <w:p w:rsidR="00AE003D" w:rsidRDefault="00973E90">
            <w:pPr>
              <w:ind w:firstLine="420"/>
              <w:jc w:val="center"/>
              <w:rPr>
                <w:sz w:val="21"/>
                <w:szCs w:val="21"/>
                <w:lang w:eastAsia="zh-CN"/>
              </w:rPr>
            </w:pPr>
            <w:r>
              <w:rPr>
                <w:rFonts w:hint="eastAsia"/>
                <w:sz w:val="21"/>
                <w:szCs w:val="21"/>
                <w:lang w:eastAsia="zh-CN"/>
              </w:rPr>
              <w:t>30</w:t>
            </w:r>
          </w:p>
        </w:tc>
      </w:tr>
    </w:tbl>
    <w:p w:rsidR="00AE003D" w:rsidRDefault="00973E90" w:rsidP="00974579">
      <w:pPr>
        <w:pStyle w:val="2"/>
        <w:spacing w:beforeLines="100"/>
        <w:ind w:left="573" w:hanging="573"/>
      </w:pPr>
      <w:r>
        <w:rPr>
          <w:rFonts w:hint="eastAsia"/>
        </w:rPr>
        <w:t>产品方案</w:t>
      </w:r>
    </w:p>
    <w:p w:rsidR="00AE003D" w:rsidRDefault="00973E90" w:rsidP="00974579">
      <w:pPr>
        <w:pStyle w:val="a4"/>
        <w:spacing w:afterLines="50" w:line="400" w:lineRule="exact"/>
        <w:ind w:firstLine="480"/>
        <w:jc w:val="both"/>
        <w:rPr>
          <w:rFonts w:eastAsia="宋体"/>
          <w:spacing w:val="0"/>
          <w:sz w:val="24"/>
          <w:szCs w:val="22"/>
          <w:lang w:eastAsia="zh-CN"/>
        </w:rPr>
      </w:pPr>
      <w:r>
        <w:rPr>
          <w:rFonts w:eastAsia="宋体" w:hint="eastAsia"/>
          <w:spacing w:val="0"/>
          <w:sz w:val="24"/>
          <w:szCs w:val="22"/>
          <w:lang w:eastAsia="zh-CN"/>
        </w:rPr>
        <w:t>本项目产品为塑料包装桶，环评设计阶段市场上需要的单桶厚度比现在实际市场需求的单桶厚度要厚。所以，环评阶段设计塑料包装桶单桶重量比重较大，生产规模达到</w:t>
      </w:r>
      <w:r>
        <w:rPr>
          <w:rFonts w:eastAsia="宋体" w:hint="eastAsia"/>
          <w:spacing w:val="0"/>
          <w:sz w:val="24"/>
          <w:szCs w:val="22"/>
          <w:lang w:eastAsia="zh-CN"/>
        </w:rPr>
        <w:lastRenderedPageBreak/>
        <w:t>7600t/a，而实际项目一期塑料包装桶单桶重量比重较小，产能达到4060t/a。具体产品方案详见表3.6-1.</w:t>
      </w:r>
    </w:p>
    <w:p w:rsidR="00AE003D" w:rsidRDefault="00973E90" w:rsidP="00974579">
      <w:pPr>
        <w:pStyle w:val="a4"/>
        <w:spacing w:afterLines="50" w:line="400" w:lineRule="exact"/>
        <w:ind w:firstLineChars="0" w:firstLine="0"/>
        <w:jc w:val="center"/>
        <w:rPr>
          <w:rFonts w:eastAsia="宋体"/>
          <w:b/>
          <w:spacing w:val="0"/>
          <w:sz w:val="24"/>
          <w:szCs w:val="24"/>
        </w:rPr>
      </w:pPr>
      <w:r>
        <w:rPr>
          <w:rFonts w:eastAsia="宋体" w:hint="eastAsia"/>
          <w:b/>
          <w:spacing w:val="0"/>
          <w:sz w:val="24"/>
          <w:szCs w:val="24"/>
        </w:rPr>
        <w:t>表</w:t>
      </w:r>
      <w:r>
        <w:rPr>
          <w:rFonts w:eastAsia="宋体" w:hint="eastAsia"/>
          <w:b/>
          <w:spacing w:val="0"/>
          <w:sz w:val="24"/>
          <w:szCs w:val="24"/>
          <w:lang w:eastAsia="zh-CN"/>
        </w:rPr>
        <w:t>3.6-1</w:t>
      </w:r>
      <w:r>
        <w:rPr>
          <w:rFonts w:eastAsia="宋体" w:hint="eastAsia"/>
          <w:b/>
          <w:spacing w:val="0"/>
          <w:sz w:val="24"/>
          <w:szCs w:val="24"/>
        </w:rPr>
        <w:t xml:space="preserve"> 项目</w:t>
      </w:r>
      <w:r>
        <w:rPr>
          <w:rFonts w:eastAsia="宋体" w:hint="eastAsia"/>
          <w:b/>
          <w:spacing w:val="0"/>
          <w:sz w:val="24"/>
          <w:szCs w:val="24"/>
          <w:lang w:eastAsia="zh-CN"/>
        </w:rPr>
        <w:t xml:space="preserve"> </w:t>
      </w:r>
      <w:r>
        <w:rPr>
          <w:rFonts w:eastAsia="宋体" w:hint="eastAsia"/>
          <w:b/>
          <w:spacing w:val="0"/>
          <w:sz w:val="24"/>
          <w:szCs w:val="24"/>
        </w:rPr>
        <w:t>产品方案一览表</w:t>
      </w:r>
    </w:p>
    <w:tbl>
      <w:tblPr>
        <w:tblW w:w="9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7"/>
        <w:gridCol w:w="2601"/>
        <w:gridCol w:w="1984"/>
        <w:gridCol w:w="2573"/>
        <w:gridCol w:w="1694"/>
      </w:tblGrid>
      <w:tr w:rsidR="00AE003D">
        <w:trPr>
          <w:trHeight w:val="341"/>
          <w:jc w:val="center"/>
        </w:trPr>
        <w:tc>
          <w:tcPr>
            <w:tcW w:w="557" w:type="dxa"/>
            <w:vMerge w:val="restart"/>
            <w:vAlign w:val="center"/>
          </w:tcPr>
          <w:p w:rsidR="00AE003D" w:rsidRDefault="00973E90">
            <w:pPr>
              <w:jc w:val="center"/>
              <w:rPr>
                <w:szCs w:val="21"/>
              </w:rPr>
            </w:pPr>
            <w:r>
              <w:rPr>
                <w:rFonts w:hint="eastAsia"/>
                <w:b/>
                <w:szCs w:val="21"/>
              </w:rPr>
              <w:t>序号</w:t>
            </w:r>
          </w:p>
        </w:tc>
        <w:tc>
          <w:tcPr>
            <w:tcW w:w="4585" w:type="dxa"/>
            <w:gridSpan w:val="2"/>
            <w:vAlign w:val="center"/>
          </w:tcPr>
          <w:p w:rsidR="00AE003D" w:rsidRDefault="00973E90">
            <w:pPr>
              <w:jc w:val="center"/>
              <w:rPr>
                <w:b/>
                <w:szCs w:val="21"/>
              </w:rPr>
            </w:pPr>
            <w:r>
              <w:rPr>
                <w:rFonts w:hint="eastAsia"/>
                <w:b/>
                <w:szCs w:val="21"/>
              </w:rPr>
              <w:t>环评阶段</w:t>
            </w:r>
          </w:p>
        </w:tc>
        <w:tc>
          <w:tcPr>
            <w:tcW w:w="4267" w:type="dxa"/>
            <w:gridSpan w:val="2"/>
            <w:vAlign w:val="center"/>
          </w:tcPr>
          <w:p w:rsidR="00AE003D" w:rsidRDefault="00973E90" w:rsidP="00974579">
            <w:pPr>
              <w:pStyle w:val="a4"/>
              <w:spacing w:afterLines="50" w:line="400" w:lineRule="exact"/>
              <w:ind w:firstLineChars="0" w:firstLine="0"/>
              <w:jc w:val="center"/>
              <w:rPr>
                <w:rFonts w:eastAsia="宋体"/>
                <w:b/>
                <w:bCs/>
                <w:sz w:val="21"/>
                <w:szCs w:val="21"/>
                <w:lang w:eastAsia="zh-CN"/>
              </w:rPr>
            </w:pPr>
            <w:r>
              <w:rPr>
                <w:rFonts w:eastAsia="宋体" w:hint="eastAsia"/>
                <w:b/>
                <w:bCs/>
                <w:sz w:val="21"/>
                <w:szCs w:val="21"/>
                <w:lang w:eastAsia="zh-CN"/>
              </w:rPr>
              <w:t>一期生产规模</w:t>
            </w:r>
            <w:r>
              <w:rPr>
                <w:rFonts w:eastAsia="宋体" w:hint="eastAsia"/>
                <w:b/>
                <w:bCs/>
                <w:sz w:val="21"/>
                <w:szCs w:val="21"/>
              </w:rPr>
              <w:t>情况</w:t>
            </w:r>
          </w:p>
        </w:tc>
      </w:tr>
      <w:tr w:rsidR="00AE003D">
        <w:trPr>
          <w:trHeight w:val="556"/>
          <w:jc w:val="center"/>
        </w:trPr>
        <w:tc>
          <w:tcPr>
            <w:tcW w:w="557" w:type="dxa"/>
            <w:vMerge/>
          </w:tcPr>
          <w:p w:rsidR="00AE003D" w:rsidRDefault="00AE003D" w:rsidP="00974579">
            <w:pPr>
              <w:pStyle w:val="a4"/>
              <w:spacing w:afterLines="50" w:line="400" w:lineRule="exact"/>
              <w:ind w:firstLineChars="0" w:firstLine="0"/>
              <w:jc w:val="center"/>
              <w:rPr>
                <w:rFonts w:eastAsia="宋体"/>
                <w:sz w:val="21"/>
                <w:szCs w:val="21"/>
              </w:rPr>
            </w:pPr>
          </w:p>
        </w:tc>
        <w:tc>
          <w:tcPr>
            <w:tcW w:w="2601" w:type="dxa"/>
          </w:tcPr>
          <w:p w:rsidR="00AE003D" w:rsidRDefault="00973E90" w:rsidP="00974579">
            <w:pPr>
              <w:pStyle w:val="a4"/>
              <w:spacing w:afterLines="50" w:line="400" w:lineRule="exact"/>
              <w:ind w:firstLineChars="0" w:firstLine="0"/>
              <w:jc w:val="center"/>
              <w:rPr>
                <w:rFonts w:eastAsia="宋体"/>
                <w:b/>
                <w:bCs/>
                <w:sz w:val="21"/>
                <w:szCs w:val="21"/>
              </w:rPr>
            </w:pPr>
            <w:r>
              <w:rPr>
                <w:rFonts w:eastAsia="宋体" w:hint="eastAsia"/>
                <w:b/>
                <w:bCs/>
                <w:sz w:val="21"/>
                <w:szCs w:val="21"/>
              </w:rPr>
              <w:t>产品名称</w:t>
            </w:r>
          </w:p>
        </w:tc>
        <w:tc>
          <w:tcPr>
            <w:tcW w:w="1984" w:type="dxa"/>
          </w:tcPr>
          <w:p w:rsidR="00AE003D" w:rsidRDefault="00973E90" w:rsidP="00974579">
            <w:pPr>
              <w:pStyle w:val="a4"/>
              <w:spacing w:afterLines="50" w:line="400" w:lineRule="exact"/>
              <w:ind w:firstLineChars="0" w:firstLine="0"/>
              <w:jc w:val="center"/>
              <w:rPr>
                <w:rFonts w:eastAsia="宋体"/>
                <w:b/>
                <w:bCs/>
                <w:sz w:val="21"/>
                <w:szCs w:val="21"/>
              </w:rPr>
            </w:pPr>
            <w:r>
              <w:rPr>
                <w:rFonts w:eastAsia="宋体" w:hint="eastAsia"/>
                <w:b/>
                <w:bCs/>
                <w:sz w:val="21"/>
                <w:szCs w:val="21"/>
              </w:rPr>
              <w:t>年生产能力</w:t>
            </w:r>
          </w:p>
        </w:tc>
        <w:tc>
          <w:tcPr>
            <w:tcW w:w="2573" w:type="dxa"/>
          </w:tcPr>
          <w:p w:rsidR="00AE003D" w:rsidRDefault="00973E90" w:rsidP="00974579">
            <w:pPr>
              <w:pStyle w:val="a4"/>
              <w:spacing w:afterLines="50" w:line="400" w:lineRule="exact"/>
              <w:ind w:firstLineChars="0" w:firstLine="0"/>
              <w:jc w:val="center"/>
              <w:rPr>
                <w:rFonts w:eastAsia="宋体"/>
                <w:sz w:val="24"/>
              </w:rPr>
            </w:pPr>
            <w:r>
              <w:rPr>
                <w:rFonts w:eastAsia="宋体" w:hint="eastAsia"/>
                <w:b/>
                <w:bCs/>
                <w:sz w:val="21"/>
                <w:szCs w:val="21"/>
              </w:rPr>
              <w:t>产品名称</w:t>
            </w:r>
          </w:p>
        </w:tc>
        <w:tc>
          <w:tcPr>
            <w:tcW w:w="1694" w:type="dxa"/>
          </w:tcPr>
          <w:p w:rsidR="00AE003D" w:rsidRDefault="00973E90" w:rsidP="00974579">
            <w:pPr>
              <w:pStyle w:val="a4"/>
              <w:spacing w:afterLines="50" w:line="400" w:lineRule="exact"/>
              <w:ind w:firstLineChars="0" w:firstLine="0"/>
              <w:jc w:val="center"/>
              <w:rPr>
                <w:rFonts w:eastAsia="宋体"/>
                <w:sz w:val="24"/>
              </w:rPr>
            </w:pPr>
            <w:r>
              <w:rPr>
                <w:rFonts w:eastAsia="宋体" w:hint="eastAsia"/>
                <w:b/>
                <w:bCs/>
                <w:sz w:val="21"/>
                <w:szCs w:val="21"/>
              </w:rPr>
              <w:t>年生产能力</w:t>
            </w:r>
          </w:p>
        </w:tc>
      </w:tr>
      <w:tr w:rsidR="00AE003D">
        <w:trPr>
          <w:trHeight w:val="556"/>
          <w:jc w:val="center"/>
        </w:trPr>
        <w:tc>
          <w:tcPr>
            <w:tcW w:w="557" w:type="dxa"/>
            <w:vAlign w:val="center"/>
          </w:tcPr>
          <w:p w:rsidR="00AE003D" w:rsidRDefault="00973E90">
            <w:pPr>
              <w:snapToGrid w:val="0"/>
              <w:spacing w:line="360" w:lineRule="auto"/>
              <w:jc w:val="center"/>
              <w:rPr>
                <w:rFonts w:cs="Arial"/>
                <w:szCs w:val="21"/>
              </w:rPr>
            </w:pPr>
            <w:r>
              <w:rPr>
                <w:rFonts w:cs="Arial" w:hint="eastAsia"/>
                <w:szCs w:val="21"/>
              </w:rPr>
              <w:t>1</w:t>
            </w:r>
          </w:p>
        </w:tc>
        <w:tc>
          <w:tcPr>
            <w:tcW w:w="2601"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1L包装桶（100g/只）</w:t>
            </w:r>
          </w:p>
        </w:tc>
        <w:tc>
          <w:tcPr>
            <w:tcW w:w="1984"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0</w:t>
            </w:r>
          </w:p>
        </w:tc>
        <w:tc>
          <w:tcPr>
            <w:tcW w:w="2573" w:type="dxa"/>
            <w:vAlign w:val="center"/>
          </w:tcPr>
          <w:p w:rsidR="00AE003D" w:rsidRDefault="00973E90">
            <w:pPr>
              <w:snapToGrid w:val="0"/>
              <w:spacing w:line="360" w:lineRule="auto"/>
              <w:jc w:val="center"/>
              <w:rPr>
                <w:rFonts w:cs="Arial"/>
                <w:szCs w:val="21"/>
              </w:rPr>
            </w:pPr>
            <w:r>
              <w:rPr>
                <w:rFonts w:cs="Arial" w:hint="eastAsia"/>
                <w:szCs w:val="21"/>
                <w:lang w:eastAsia="zh-CN"/>
              </w:rPr>
              <w:t>1L包装桶（100g/只）</w:t>
            </w:r>
          </w:p>
        </w:tc>
        <w:tc>
          <w:tcPr>
            <w:tcW w:w="1694"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300万只（300t）</w:t>
            </w:r>
          </w:p>
        </w:tc>
      </w:tr>
      <w:tr w:rsidR="00AE003D">
        <w:trPr>
          <w:trHeight w:val="556"/>
          <w:jc w:val="center"/>
        </w:trPr>
        <w:tc>
          <w:tcPr>
            <w:tcW w:w="557" w:type="dxa"/>
            <w:vAlign w:val="center"/>
          </w:tcPr>
          <w:p w:rsidR="00AE003D" w:rsidRDefault="00973E90">
            <w:pPr>
              <w:snapToGrid w:val="0"/>
              <w:spacing w:line="360" w:lineRule="auto"/>
              <w:jc w:val="center"/>
              <w:rPr>
                <w:rFonts w:cs="Arial"/>
                <w:szCs w:val="21"/>
              </w:rPr>
            </w:pPr>
            <w:r>
              <w:rPr>
                <w:rFonts w:cs="Arial" w:hint="eastAsia"/>
                <w:szCs w:val="21"/>
              </w:rPr>
              <w:t>2</w:t>
            </w:r>
          </w:p>
        </w:tc>
        <w:tc>
          <w:tcPr>
            <w:tcW w:w="2601" w:type="dxa"/>
            <w:vAlign w:val="center"/>
          </w:tcPr>
          <w:p w:rsidR="00AE003D" w:rsidRDefault="00973E90">
            <w:pPr>
              <w:snapToGrid w:val="0"/>
              <w:spacing w:line="360" w:lineRule="auto"/>
              <w:jc w:val="center"/>
              <w:rPr>
                <w:rFonts w:cs="Arial"/>
                <w:szCs w:val="21"/>
              </w:rPr>
            </w:pPr>
            <w:r>
              <w:rPr>
                <w:rFonts w:cs="Arial" w:hint="eastAsia"/>
                <w:szCs w:val="21"/>
                <w:lang w:eastAsia="zh-CN"/>
              </w:rPr>
              <w:t>5L包装桶（3</w:t>
            </w:r>
            <w:r>
              <w:rPr>
                <w:rFonts w:cs="Arial"/>
                <w:szCs w:val="21"/>
                <w:lang w:eastAsia="zh-CN"/>
              </w:rPr>
              <w:t>5</w:t>
            </w:r>
            <w:r>
              <w:rPr>
                <w:rFonts w:cs="Arial" w:hint="eastAsia"/>
                <w:szCs w:val="21"/>
                <w:lang w:eastAsia="zh-CN"/>
              </w:rPr>
              <w:t>0g/只）</w:t>
            </w:r>
          </w:p>
        </w:tc>
        <w:tc>
          <w:tcPr>
            <w:tcW w:w="1984"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200万只（</w:t>
            </w:r>
            <w:r>
              <w:rPr>
                <w:rFonts w:cs="Arial"/>
                <w:szCs w:val="21"/>
                <w:lang w:eastAsia="zh-CN"/>
              </w:rPr>
              <w:t>7</w:t>
            </w:r>
            <w:r>
              <w:rPr>
                <w:rFonts w:cs="Arial" w:hint="eastAsia"/>
                <w:szCs w:val="21"/>
                <w:lang w:eastAsia="zh-CN"/>
              </w:rPr>
              <w:t>00t）</w:t>
            </w:r>
          </w:p>
        </w:tc>
        <w:tc>
          <w:tcPr>
            <w:tcW w:w="2573" w:type="dxa"/>
            <w:vAlign w:val="center"/>
          </w:tcPr>
          <w:p w:rsidR="00AE003D" w:rsidRDefault="00973E90">
            <w:pPr>
              <w:snapToGrid w:val="0"/>
              <w:spacing w:line="360" w:lineRule="auto"/>
              <w:jc w:val="center"/>
              <w:rPr>
                <w:rFonts w:cs="Arial"/>
                <w:szCs w:val="21"/>
              </w:rPr>
            </w:pPr>
            <w:r>
              <w:rPr>
                <w:rFonts w:cs="Arial" w:hint="eastAsia"/>
                <w:szCs w:val="21"/>
                <w:lang w:eastAsia="zh-CN"/>
              </w:rPr>
              <w:t>5L包装桶（300g/只）</w:t>
            </w:r>
          </w:p>
        </w:tc>
        <w:tc>
          <w:tcPr>
            <w:tcW w:w="1694"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100万只（300t）</w:t>
            </w:r>
          </w:p>
        </w:tc>
      </w:tr>
      <w:tr w:rsidR="00AE003D">
        <w:trPr>
          <w:trHeight w:val="556"/>
          <w:jc w:val="center"/>
        </w:trPr>
        <w:tc>
          <w:tcPr>
            <w:tcW w:w="557"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3</w:t>
            </w:r>
          </w:p>
        </w:tc>
        <w:tc>
          <w:tcPr>
            <w:tcW w:w="2601" w:type="dxa"/>
            <w:vAlign w:val="center"/>
          </w:tcPr>
          <w:p w:rsidR="00AE003D" w:rsidRDefault="00973E90">
            <w:pPr>
              <w:snapToGrid w:val="0"/>
              <w:spacing w:line="360" w:lineRule="auto"/>
              <w:jc w:val="center"/>
              <w:rPr>
                <w:rFonts w:cs="Arial"/>
                <w:szCs w:val="21"/>
              </w:rPr>
            </w:pPr>
            <w:r>
              <w:rPr>
                <w:rFonts w:cs="Arial" w:hint="eastAsia"/>
                <w:szCs w:val="21"/>
                <w:lang w:eastAsia="zh-CN"/>
              </w:rPr>
              <w:t>10L包装桶（</w:t>
            </w:r>
            <w:r>
              <w:rPr>
                <w:rFonts w:cs="Arial"/>
                <w:szCs w:val="21"/>
                <w:lang w:eastAsia="zh-CN"/>
              </w:rPr>
              <w:t>10</w:t>
            </w:r>
            <w:r>
              <w:rPr>
                <w:rFonts w:cs="Arial" w:hint="eastAsia"/>
                <w:szCs w:val="21"/>
                <w:lang w:eastAsia="zh-CN"/>
              </w:rPr>
              <w:t>00g/只）</w:t>
            </w:r>
          </w:p>
        </w:tc>
        <w:tc>
          <w:tcPr>
            <w:tcW w:w="1984" w:type="dxa"/>
            <w:vAlign w:val="center"/>
          </w:tcPr>
          <w:p w:rsidR="00AE003D" w:rsidRDefault="00973E90">
            <w:pPr>
              <w:snapToGrid w:val="0"/>
              <w:spacing w:line="360" w:lineRule="auto"/>
              <w:jc w:val="center"/>
              <w:rPr>
                <w:rFonts w:cs="Arial"/>
                <w:szCs w:val="21"/>
              </w:rPr>
            </w:pPr>
            <w:r>
              <w:rPr>
                <w:rFonts w:cs="Arial" w:hint="eastAsia"/>
                <w:szCs w:val="21"/>
                <w:lang w:eastAsia="zh-CN"/>
              </w:rPr>
              <w:t>100万只（</w:t>
            </w:r>
            <w:r>
              <w:rPr>
                <w:rFonts w:cs="Arial"/>
                <w:szCs w:val="21"/>
                <w:lang w:eastAsia="zh-CN"/>
              </w:rPr>
              <w:t>10</w:t>
            </w:r>
            <w:r>
              <w:rPr>
                <w:rFonts w:cs="Arial" w:hint="eastAsia"/>
                <w:szCs w:val="21"/>
                <w:lang w:eastAsia="zh-CN"/>
              </w:rPr>
              <w:t>00t）</w:t>
            </w:r>
          </w:p>
        </w:tc>
        <w:tc>
          <w:tcPr>
            <w:tcW w:w="2573" w:type="dxa"/>
            <w:vAlign w:val="center"/>
          </w:tcPr>
          <w:p w:rsidR="00AE003D" w:rsidRDefault="00973E90">
            <w:pPr>
              <w:snapToGrid w:val="0"/>
              <w:spacing w:line="360" w:lineRule="auto"/>
              <w:jc w:val="center"/>
              <w:rPr>
                <w:rFonts w:cs="Arial"/>
                <w:szCs w:val="21"/>
              </w:rPr>
            </w:pPr>
            <w:r>
              <w:rPr>
                <w:rFonts w:cs="Arial" w:hint="eastAsia"/>
                <w:szCs w:val="21"/>
                <w:lang w:eastAsia="zh-CN"/>
              </w:rPr>
              <w:t>10L包装桶（800g/只）</w:t>
            </w:r>
          </w:p>
        </w:tc>
        <w:tc>
          <w:tcPr>
            <w:tcW w:w="1694"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20万只（160t）</w:t>
            </w:r>
          </w:p>
        </w:tc>
      </w:tr>
      <w:tr w:rsidR="00AE003D">
        <w:trPr>
          <w:trHeight w:val="556"/>
          <w:jc w:val="center"/>
        </w:trPr>
        <w:tc>
          <w:tcPr>
            <w:tcW w:w="557"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4</w:t>
            </w:r>
          </w:p>
        </w:tc>
        <w:tc>
          <w:tcPr>
            <w:tcW w:w="2601" w:type="dxa"/>
            <w:vAlign w:val="center"/>
          </w:tcPr>
          <w:p w:rsidR="00AE003D" w:rsidRDefault="00973E90">
            <w:pPr>
              <w:snapToGrid w:val="0"/>
              <w:spacing w:line="360" w:lineRule="auto"/>
              <w:jc w:val="center"/>
              <w:rPr>
                <w:rFonts w:cs="Arial"/>
                <w:szCs w:val="21"/>
              </w:rPr>
            </w:pPr>
            <w:r>
              <w:rPr>
                <w:rFonts w:cs="Arial" w:hint="eastAsia"/>
                <w:szCs w:val="21"/>
                <w:lang w:eastAsia="zh-CN"/>
              </w:rPr>
              <w:t>20L包装桶（1</w:t>
            </w:r>
            <w:r>
              <w:rPr>
                <w:rFonts w:cs="Arial"/>
                <w:szCs w:val="21"/>
                <w:lang w:eastAsia="zh-CN"/>
              </w:rPr>
              <w:t>8</w:t>
            </w:r>
            <w:r>
              <w:rPr>
                <w:rFonts w:cs="Arial" w:hint="eastAsia"/>
                <w:szCs w:val="21"/>
                <w:lang w:eastAsia="zh-CN"/>
              </w:rPr>
              <w:t>00g/只）</w:t>
            </w:r>
          </w:p>
        </w:tc>
        <w:tc>
          <w:tcPr>
            <w:tcW w:w="1984" w:type="dxa"/>
            <w:vAlign w:val="center"/>
          </w:tcPr>
          <w:p w:rsidR="00AE003D" w:rsidRDefault="00973E90">
            <w:pPr>
              <w:snapToGrid w:val="0"/>
              <w:spacing w:line="360" w:lineRule="auto"/>
              <w:jc w:val="center"/>
              <w:rPr>
                <w:rFonts w:cs="Arial"/>
                <w:szCs w:val="21"/>
              </w:rPr>
            </w:pPr>
            <w:r>
              <w:rPr>
                <w:rFonts w:cs="Arial" w:hint="eastAsia"/>
                <w:szCs w:val="21"/>
                <w:lang w:eastAsia="zh-CN"/>
              </w:rPr>
              <w:t>60万只（</w:t>
            </w:r>
            <w:r>
              <w:rPr>
                <w:rFonts w:cs="Arial"/>
                <w:szCs w:val="21"/>
                <w:lang w:eastAsia="zh-CN"/>
              </w:rPr>
              <w:t>108</w:t>
            </w:r>
            <w:r>
              <w:rPr>
                <w:rFonts w:cs="Arial" w:hint="eastAsia"/>
                <w:szCs w:val="21"/>
                <w:lang w:eastAsia="zh-CN"/>
              </w:rPr>
              <w:t>0t）</w:t>
            </w:r>
          </w:p>
        </w:tc>
        <w:tc>
          <w:tcPr>
            <w:tcW w:w="2573" w:type="dxa"/>
            <w:vAlign w:val="center"/>
          </w:tcPr>
          <w:p w:rsidR="00AE003D" w:rsidRDefault="00973E90">
            <w:pPr>
              <w:snapToGrid w:val="0"/>
              <w:spacing w:line="360" w:lineRule="auto"/>
              <w:jc w:val="center"/>
              <w:rPr>
                <w:rFonts w:cs="Arial"/>
                <w:szCs w:val="21"/>
              </w:rPr>
            </w:pPr>
            <w:r>
              <w:rPr>
                <w:rFonts w:cs="Arial" w:hint="eastAsia"/>
                <w:szCs w:val="21"/>
                <w:lang w:eastAsia="zh-CN"/>
              </w:rPr>
              <w:t>20L包装桶（1500g/只）</w:t>
            </w:r>
          </w:p>
        </w:tc>
        <w:tc>
          <w:tcPr>
            <w:tcW w:w="1694"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20万只（300t）</w:t>
            </w:r>
          </w:p>
        </w:tc>
      </w:tr>
      <w:tr w:rsidR="00AE003D">
        <w:trPr>
          <w:trHeight w:val="556"/>
          <w:jc w:val="center"/>
        </w:trPr>
        <w:tc>
          <w:tcPr>
            <w:tcW w:w="557"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5</w:t>
            </w:r>
          </w:p>
        </w:tc>
        <w:tc>
          <w:tcPr>
            <w:tcW w:w="2601" w:type="dxa"/>
            <w:vAlign w:val="center"/>
          </w:tcPr>
          <w:p w:rsidR="00AE003D" w:rsidRDefault="00973E90">
            <w:pPr>
              <w:snapToGrid w:val="0"/>
              <w:spacing w:line="360" w:lineRule="auto"/>
              <w:jc w:val="center"/>
              <w:rPr>
                <w:rFonts w:cs="Arial"/>
                <w:szCs w:val="21"/>
              </w:rPr>
            </w:pPr>
            <w:r>
              <w:rPr>
                <w:rFonts w:cs="Arial" w:hint="eastAsia"/>
                <w:szCs w:val="21"/>
                <w:lang w:eastAsia="zh-CN"/>
              </w:rPr>
              <w:t>200L包装桶（1</w:t>
            </w:r>
            <w:r>
              <w:rPr>
                <w:rFonts w:cs="Arial"/>
                <w:szCs w:val="21"/>
                <w:lang w:eastAsia="zh-CN"/>
              </w:rPr>
              <w:t>20</w:t>
            </w:r>
            <w:r>
              <w:rPr>
                <w:rFonts w:cs="Arial" w:hint="eastAsia"/>
                <w:szCs w:val="21"/>
                <w:lang w:eastAsia="zh-CN"/>
              </w:rPr>
              <w:t>5</w:t>
            </w:r>
            <w:r>
              <w:rPr>
                <w:rFonts w:cs="Arial"/>
                <w:szCs w:val="21"/>
                <w:lang w:eastAsia="zh-CN"/>
              </w:rPr>
              <w:t>0</w:t>
            </w:r>
            <w:r>
              <w:rPr>
                <w:rFonts w:cs="Arial" w:hint="eastAsia"/>
                <w:szCs w:val="21"/>
                <w:lang w:eastAsia="zh-CN"/>
              </w:rPr>
              <w:t>g/只）</w:t>
            </w:r>
          </w:p>
        </w:tc>
        <w:tc>
          <w:tcPr>
            <w:tcW w:w="1984" w:type="dxa"/>
            <w:vAlign w:val="center"/>
          </w:tcPr>
          <w:p w:rsidR="00AE003D" w:rsidRDefault="00973E90">
            <w:pPr>
              <w:snapToGrid w:val="0"/>
              <w:spacing w:line="360" w:lineRule="auto"/>
              <w:jc w:val="center"/>
              <w:rPr>
                <w:rFonts w:cs="Arial"/>
                <w:szCs w:val="21"/>
              </w:rPr>
            </w:pPr>
            <w:r>
              <w:rPr>
                <w:rFonts w:cs="Arial" w:hint="eastAsia"/>
                <w:szCs w:val="21"/>
                <w:lang w:eastAsia="zh-CN"/>
              </w:rPr>
              <w:t>40万只（</w:t>
            </w:r>
            <w:r>
              <w:rPr>
                <w:rFonts w:cs="Arial"/>
                <w:szCs w:val="21"/>
                <w:lang w:eastAsia="zh-CN"/>
              </w:rPr>
              <w:t>48</w:t>
            </w:r>
            <w:r>
              <w:rPr>
                <w:rFonts w:cs="Arial" w:hint="eastAsia"/>
                <w:szCs w:val="21"/>
                <w:lang w:eastAsia="zh-CN"/>
              </w:rPr>
              <w:t>20t）</w:t>
            </w:r>
          </w:p>
        </w:tc>
        <w:tc>
          <w:tcPr>
            <w:tcW w:w="2573" w:type="dxa"/>
            <w:vAlign w:val="center"/>
          </w:tcPr>
          <w:p w:rsidR="00AE003D" w:rsidRDefault="00973E90">
            <w:pPr>
              <w:snapToGrid w:val="0"/>
              <w:spacing w:line="360" w:lineRule="auto"/>
              <w:jc w:val="center"/>
              <w:rPr>
                <w:rFonts w:cs="Arial"/>
                <w:szCs w:val="21"/>
              </w:rPr>
            </w:pPr>
            <w:r>
              <w:rPr>
                <w:rFonts w:cs="Arial" w:hint="eastAsia"/>
                <w:szCs w:val="21"/>
                <w:lang w:eastAsia="zh-CN"/>
              </w:rPr>
              <w:t>200L包装桶（10000g/只）</w:t>
            </w:r>
          </w:p>
        </w:tc>
        <w:tc>
          <w:tcPr>
            <w:tcW w:w="1694"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30万只（3000t）</w:t>
            </w:r>
          </w:p>
        </w:tc>
      </w:tr>
      <w:tr w:rsidR="00AE003D">
        <w:trPr>
          <w:trHeight w:val="556"/>
          <w:jc w:val="center"/>
        </w:trPr>
        <w:tc>
          <w:tcPr>
            <w:tcW w:w="557"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6</w:t>
            </w:r>
          </w:p>
        </w:tc>
        <w:tc>
          <w:tcPr>
            <w:tcW w:w="2601"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合计</w:t>
            </w:r>
          </w:p>
        </w:tc>
        <w:tc>
          <w:tcPr>
            <w:tcW w:w="1984"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折</w:t>
            </w:r>
            <w:r>
              <w:rPr>
                <w:rFonts w:cs="Arial"/>
                <w:szCs w:val="21"/>
                <w:lang w:eastAsia="zh-CN"/>
              </w:rPr>
              <w:t>7</w:t>
            </w:r>
            <w:r>
              <w:rPr>
                <w:rFonts w:cs="Arial" w:hint="eastAsia"/>
                <w:szCs w:val="21"/>
                <w:lang w:eastAsia="zh-CN"/>
              </w:rPr>
              <w:t>60</w:t>
            </w:r>
            <w:r>
              <w:rPr>
                <w:rFonts w:cs="Arial"/>
                <w:szCs w:val="21"/>
                <w:lang w:eastAsia="zh-CN"/>
              </w:rPr>
              <w:t>0</w:t>
            </w:r>
            <w:r>
              <w:rPr>
                <w:rFonts w:cs="Arial" w:hint="eastAsia"/>
                <w:szCs w:val="21"/>
                <w:lang w:eastAsia="zh-CN"/>
              </w:rPr>
              <w:t>t</w:t>
            </w:r>
          </w:p>
        </w:tc>
        <w:tc>
          <w:tcPr>
            <w:tcW w:w="2573"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合计</w:t>
            </w:r>
          </w:p>
        </w:tc>
        <w:tc>
          <w:tcPr>
            <w:tcW w:w="1694" w:type="dxa"/>
            <w:vAlign w:val="center"/>
          </w:tcPr>
          <w:p w:rsidR="00AE003D" w:rsidRDefault="00973E90">
            <w:pPr>
              <w:snapToGrid w:val="0"/>
              <w:spacing w:line="360" w:lineRule="auto"/>
              <w:jc w:val="center"/>
              <w:rPr>
                <w:rFonts w:cs="Arial"/>
                <w:szCs w:val="21"/>
                <w:lang w:eastAsia="zh-CN"/>
              </w:rPr>
            </w:pPr>
            <w:r>
              <w:rPr>
                <w:rFonts w:cs="Arial" w:hint="eastAsia"/>
                <w:szCs w:val="21"/>
                <w:lang w:eastAsia="zh-CN"/>
              </w:rPr>
              <w:t>折4060t</w:t>
            </w:r>
          </w:p>
        </w:tc>
      </w:tr>
    </w:tbl>
    <w:p w:rsidR="00AE003D" w:rsidRDefault="00973E90" w:rsidP="00974579">
      <w:pPr>
        <w:pStyle w:val="2"/>
        <w:spacing w:beforeLines="100"/>
        <w:ind w:left="573" w:hanging="573"/>
      </w:pPr>
      <w:r>
        <w:t>生产工艺</w:t>
      </w:r>
    </w:p>
    <w:p w:rsidR="00AE003D" w:rsidRDefault="00973E90">
      <w:pPr>
        <w:pStyle w:val="a4"/>
        <w:ind w:firstLineChars="0" w:firstLine="0"/>
        <w:rPr>
          <w:rFonts w:eastAsia="宋体"/>
          <w:spacing w:val="0"/>
          <w:sz w:val="24"/>
          <w:szCs w:val="24"/>
          <w:lang w:eastAsia="zh-CN"/>
        </w:rPr>
      </w:pPr>
      <w:r>
        <w:rPr>
          <w:rFonts w:eastAsia="宋体" w:hint="eastAsia"/>
          <w:spacing w:val="0"/>
          <w:sz w:val="24"/>
          <w:szCs w:val="24"/>
          <w:lang w:eastAsia="zh-CN"/>
        </w:rPr>
        <w:t xml:space="preserve">   </w:t>
      </w:r>
    </w:p>
    <w:p w:rsidR="00AE003D" w:rsidRDefault="00973E90">
      <w:pPr>
        <w:pStyle w:val="a4"/>
        <w:ind w:firstLineChars="0" w:firstLine="0"/>
        <w:rPr>
          <w:rFonts w:eastAsia="宋体"/>
          <w:spacing w:val="0"/>
          <w:sz w:val="24"/>
          <w:szCs w:val="24"/>
          <w:lang w:eastAsia="zh-CN"/>
        </w:rPr>
      </w:pPr>
      <w:r>
        <w:rPr>
          <w:rFonts w:eastAsia="宋体" w:hint="eastAsia"/>
          <w:noProof/>
          <w:spacing w:val="0"/>
          <w:sz w:val="24"/>
          <w:szCs w:val="24"/>
          <w:lang w:eastAsia="zh-CN"/>
        </w:rPr>
        <w:drawing>
          <wp:inline distT="0" distB="0" distL="114300" distR="114300">
            <wp:extent cx="5823159" cy="3179445"/>
            <wp:effectExtent l="19050" t="0" r="6141" b="0"/>
            <wp:docPr id="38" name="图片 38" descr="1523531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523531260(1)"/>
                    <pic:cNvPicPr>
                      <a:picLocks noChangeAspect="1"/>
                    </pic:cNvPicPr>
                  </pic:nvPicPr>
                  <pic:blipFill>
                    <a:blip r:embed="rId20" cstate="print"/>
                    <a:stretch>
                      <a:fillRect/>
                    </a:stretch>
                  </pic:blipFill>
                  <pic:spPr>
                    <a:xfrm>
                      <a:off x="0" y="0"/>
                      <a:ext cx="5823159" cy="3179445"/>
                    </a:xfrm>
                    <a:prstGeom prst="rect">
                      <a:avLst/>
                    </a:prstGeom>
                  </pic:spPr>
                </pic:pic>
              </a:graphicData>
            </a:graphic>
          </wp:inline>
        </w:drawing>
      </w:r>
    </w:p>
    <w:p w:rsidR="00AE003D" w:rsidRDefault="00973E90">
      <w:pPr>
        <w:pStyle w:val="a4"/>
        <w:spacing w:line="480" w:lineRule="exact"/>
        <w:ind w:firstLineChars="100" w:firstLine="240"/>
        <w:rPr>
          <w:rFonts w:eastAsia="宋体"/>
          <w:spacing w:val="0"/>
          <w:sz w:val="24"/>
          <w:szCs w:val="24"/>
          <w:lang w:eastAsia="zh-CN"/>
        </w:rPr>
      </w:pPr>
      <w:r>
        <w:rPr>
          <w:rFonts w:eastAsia="宋体" w:hint="eastAsia"/>
          <w:spacing w:val="0"/>
          <w:sz w:val="24"/>
          <w:szCs w:val="24"/>
        </w:rPr>
        <w:t>工艺流程说明：</w:t>
      </w:r>
    </w:p>
    <w:p w:rsidR="00AE003D" w:rsidRDefault="00973E90">
      <w:pPr>
        <w:adjustRightInd w:val="0"/>
        <w:spacing w:line="480" w:lineRule="exact"/>
        <w:ind w:firstLineChars="100" w:firstLine="220"/>
        <w:rPr>
          <w:sz w:val="24"/>
          <w:szCs w:val="24"/>
          <w:lang w:eastAsia="zh-CN"/>
        </w:rPr>
      </w:pPr>
      <w:r>
        <w:rPr>
          <w:rFonts w:hint="eastAsia"/>
          <w:szCs w:val="24"/>
        </w:rPr>
        <w:t xml:space="preserve"> </w:t>
      </w:r>
      <w:r>
        <w:rPr>
          <w:rFonts w:hint="eastAsia"/>
          <w:sz w:val="24"/>
          <w:szCs w:val="24"/>
          <w:lang w:eastAsia="zh-CN"/>
        </w:rPr>
        <w:t>1.将高密度聚乙烯颗粒和一定比例的色母料倒入料斗中，原料在加热筒内利用电热片加热至熔融状态，大约200度左右。</w:t>
      </w:r>
    </w:p>
    <w:p w:rsidR="00AE003D" w:rsidRDefault="00973E90">
      <w:pPr>
        <w:adjustRightInd w:val="0"/>
        <w:spacing w:line="480" w:lineRule="exact"/>
        <w:ind w:firstLineChars="100" w:firstLine="240"/>
        <w:rPr>
          <w:sz w:val="24"/>
          <w:szCs w:val="24"/>
          <w:lang w:eastAsia="zh-CN"/>
        </w:rPr>
      </w:pPr>
      <w:r>
        <w:rPr>
          <w:rFonts w:hint="eastAsia"/>
          <w:sz w:val="24"/>
          <w:szCs w:val="24"/>
          <w:lang w:eastAsia="zh-CN"/>
        </w:rPr>
        <w:t xml:space="preserve"> 2.熔融状态的聚乙烯经注射进入闭合模具中，通过模具夹层中的冷却水冷却至40度后</w:t>
      </w:r>
      <w:r>
        <w:rPr>
          <w:rFonts w:hint="eastAsia"/>
          <w:sz w:val="24"/>
          <w:szCs w:val="24"/>
          <w:lang w:eastAsia="zh-CN"/>
        </w:rPr>
        <w:lastRenderedPageBreak/>
        <w:t>脱模，再修边得到成品桶。</w:t>
      </w:r>
    </w:p>
    <w:p w:rsidR="00AE003D" w:rsidRDefault="00973E90">
      <w:pPr>
        <w:adjustRightInd w:val="0"/>
        <w:spacing w:line="410" w:lineRule="exact"/>
        <w:ind w:firstLineChars="100" w:firstLine="240"/>
        <w:rPr>
          <w:sz w:val="24"/>
          <w:szCs w:val="24"/>
          <w:lang w:eastAsia="zh-CN"/>
        </w:rPr>
      </w:pPr>
      <w:r>
        <w:rPr>
          <w:rFonts w:hint="eastAsia"/>
          <w:sz w:val="24"/>
          <w:szCs w:val="24"/>
          <w:lang w:eastAsia="zh-CN"/>
        </w:rPr>
        <w:t xml:space="preserve"> 3.对成品进行抽样检测，不合格产品经粉碎机粉碎后全部回用。</w:t>
      </w:r>
    </w:p>
    <w:p w:rsidR="00AE003D" w:rsidRDefault="00973E90">
      <w:pPr>
        <w:adjustRightInd w:val="0"/>
        <w:spacing w:line="410" w:lineRule="exact"/>
        <w:ind w:firstLineChars="100" w:firstLine="240"/>
        <w:rPr>
          <w:sz w:val="24"/>
          <w:szCs w:val="24"/>
          <w:lang w:eastAsia="zh-CN"/>
        </w:rPr>
      </w:pPr>
      <w:r>
        <w:rPr>
          <w:rFonts w:hint="eastAsia"/>
          <w:sz w:val="24"/>
          <w:szCs w:val="24"/>
          <w:lang w:eastAsia="zh-CN"/>
        </w:rPr>
        <w:t xml:space="preserve"> 4.产品经配盖后入库。</w:t>
      </w:r>
    </w:p>
    <w:p w:rsidR="00AE003D" w:rsidRDefault="00973E90">
      <w:pPr>
        <w:pStyle w:val="2"/>
        <w:spacing w:line="410" w:lineRule="exact"/>
      </w:pPr>
      <w:r>
        <w:t>项目变动情况</w:t>
      </w:r>
    </w:p>
    <w:p w:rsidR="00AE003D" w:rsidRDefault="00973E90">
      <w:pPr>
        <w:adjustRightInd w:val="0"/>
        <w:spacing w:line="410" w:lineRule="exact"/>
        <w:ind w:firstLineChars="200" w:firstLine="480"/>
        <w:rPr>
          <w:sz w:val="24"/>
          <w:szCs w:val="24"/>
          <w:lang w:eastAsia="zh-CN"/>
        </w:rPr>
      </w:pPr>
      <w:bookmarkStart w:id="16" w:name="_Toc5044"/>
      <w:r>
        <w:rPr>
          <w:rFonts w:hint="eastAsia"/>
          <w:sz w:val="24"/>
          <w:szCs w:val="24"/>
          <w:lang w:eastAsia="zh-CN"/>
        </w:rPr>
        <w:t>一期购置设备主要有：注塑机5台（200L注塑机2台、10L/20L注塑机1台、5L注塑机1台、1L注塑机1台），混料机4台；粉碎机2台；循环水泵2台（1用1备）；空压机1台；粉碎机2台；变压器2台；200L模具3套，20L模具1套，10L模具1套，1L模具4套；二期规划购置注塑机4台，空压机1台，循环水泵2台（1用1备），20L模具1套，10L模具1套。</w:t>
      </w:r>
    </w:p>
    <w:p w:rsidR="00AE003D" w:rsidRDefault="00973E90">
      <w:pPr>
        <w:adjustRightInd w:val="0"/>
        <w:spacing w:line="410" w:lineRule="exact"/>
        <w:ind w:firstLineChars="200" w:firstLine="480"/>
        <w:rPr>
          <w:sz w:val="24"/>
          <w:szCs w:val="24"/>
          <w:lang w:eastAsia="zh-CN"/>
        </w:rPr>
      </w:pPr>
      <w:r>
        <w:rPr>
          <w:rFonts w:hint="eastAsia"/>
          <w:sz w:val="24"/>
          <w:szCs w:val="24"/>
          <w:lang w:eastAsia="zh-CN"/>
        </w:rPr>
        <w:t>一期已建设生产车间一处，建筑面积1584m</w:t>
      </w:r>
      <w:r>
        <w:rPr>
          <w:rFonts w:hint="eastAsia"/>
          <w:sz w:val="24"/>
          <w:szCs w:val="24"/>
          <w:vertAlign w:val="superscript"/>
          <w:lang w:eastAsia="zh-CN"/>
        </w:rPr>
        <w:t>2</w:t>
      </w:r>
      <w:r>
        <w:rPr>
          <w:rFonts w:hint="eastAsia"/>
          <w:sz w:val="24"/>
          <w:szCs w:val="24"/>
          <w:lang w:eastAsia="zh-CN"/>
        </w:rPr>
        <w:t>、成品库一处，建筑面积2112m</w:t>
      </w:r>
      <w:r>
        <w:rPr>
          <w:rFonts w:hint="eastAsia"/>
          <w:sz w:val="24"/>
          <w:szCs w:val="24"/>
          <w:vertAlign w:val="superscript"/>
          <w:lang w:eastAsia="zh-CN"/>
        </w:rPr>
        <w:t>2</w:t>
      </w:r>
      <w:r>
        <w:rPr>
          <w:rFonts w:hint="eastAsia"/>
          <w:sz w:val="24"/>
          <w:szCs w:val="24"/>
          <w:lang w:eastAsia="zh-CN"/>
        </w:rPr>
        <w:t>、仓库一处，建筑面积3938m</w:t>
      </w:r>
      <w:r>
        <w:rPr>
          <w:rFonts w:hint="eastAsia"/>
          <w:sz w:val="24"/>
          <w:szCs w:val="24"/>
          <w:vertAlign w:val="superscript"/>
          <w:lang w:eastAsia="zh-CN"/>
        </w:rPr>
        <w:t>2</w:t>
      </w:r>
      <w:r>
        <w:rPr>
          <w:rFonts w:hint="eastAsia"/>
          <w:sz w:val="24"/>
          <w:szCs w:val="24"/>
          <w:lang w:eastAsia="zh-CN"/>
        </w:rPr>
        <w:t>、传达室一处，建筑面积20m</w:t>
      </w:r>
      <w:r>
        <w:rPr>
          <w:rFonts w:hint="eastAsia"/>
          <w:sz w:val="24"/>
          <w:szCs w:val="24"/>
          <w:vertAlign w:val="superscript"/>
          <w:lang w:eastAsia="zh-CN"/>
        </w:rPr>
        <w:t>2</w:t>
      </w:r>
      <w:r>
        <w:rPr>
          <w:rFonts w:hint="eastAsia"/>
          <w:sz w:val="24"/>
          <w:szCs w:val="24"/>
          <w:lang w:eastAsia="zh-CN"/>
        </w:rPr>
        <w:t>，二期规划建设的车库、科研楼、生产车间、仓库各一处。</w:t>
      </w:r>
    </w:p>
    <w:p w:rsidR="00AE003D" w:rsidRDefault="00973E90">
      <w:pPr>
        <w:adjustRightInd w:val="0"/>
        <w:spacing w:line="410" w:lineRule="exact"/>
        <w:ind w:firstLineChars="200" w:firstLine="480"/>
        <w:rPr>
          <w:sz w:val="24"/>
          <w:szCs w:val="24"/>
          <w:lang w:eastAsia="zh-CN"/>
        </w:rPr>
      </w:pPr>
      <w:r>
        <w:rPr>
          <w:rFonts w:hint="eastAsia"/>
          <w:sz w:val="24"/>
          <w:szCs w:val="24"/>
          <w:lang w:eastAsia="zh-CN"/>
        </w:rPr>
        <w:t>一期产品方案为</w:t>
      </w:r>
      <w:r>
        <w:rPr>
          <w:rFonts w:hint="eastAsia"/>
          <w:sz w:val="24"/>
          <w:lang w:eastAsia="zh-CN"/>
        </w:rPr>
        <w:t>1L包装桶300万只/a、5L包装桶100万只/a、10L包装桶20万只/a、20L包装桶20万只/a、200L包装桶30万只/a，折合为年产4060t塑料包装桶</w:t>
      </w:r>
      <w:r>
        <w:rPr>
          <w:rFonts w:hint="eastAsia"/>
          <w:sz w:val="24"/>
          <w:szCs w:val="24"/>
          <w:lang w:eastAsia="zh-CN"/>
        </w:rPr>
        <w:t>，二期产品方案为10L包装桶80万只/a、20L包装桶40万只/a</w:t>
      </w:r>
      <w:r>
        <w:rPr>
          <w:rFonts w:hint="eastAsia"/>
          <w:sz w:val="24"/>
          <w:lang w:eastAsia="zh-CN"/>
        </w:rPr>
        <w:t>、200L包装桶10万只/a</w:t>
      </w:r>
      <w:r>
        <w:rPr>
          <w:rFonts w:hint="eastAsia"/>
          <w:sz w:val="24"/>
          <w:szCs w:val="24"/>
          <w:lang w:eastAsia="zh-CN"/>
        </w:rPr>
        <w:t>，</w:t>
      </w:r>
      <w:r>
        <w:rPr>
          <w:rFonts w:hint="eastAsia"/>
          <w:sz w:val="24"/>
          <w:lang w:eastAsia="zh-CN"/>
        </w:rPr>
        <w:t>折合为年产2240t塑料包装桶</w:t>
      </w:r>
      <w:r>
        <w:rPr>
          <w:rFonts w:hint="eastAsia"/>
          <w:sz w:val="24"/>
          <w:szCs w:val="24"/>
          <w:lang w:eastAsia="zh-CN"/>
        </w:rPr>
        <w:t>。</w:t>
      </w:r>
    </w:p>
    <w:p w:rsidR="00AE003D" w:rsidRDefault="00973E90">
      <w:pPr>
        <w:adjustRightInd w:val="0"/>
        <w:spacing w:line="410" w:lineRule="exact"/>
        <w:ind w:firstLineChars="200" w:firstLine="480"/>
        <w:rPr>
          <w:sz w:val="24"/>
          <w:szCs w:val="24"/>
          <w:lang w:eastAsia="zh-CN"/>
        </w:rPr>
      </w:pPr>
      <w:r>
        <w:rPr>
          <w:rFonts w:hint="eastAsia"/>
          <w:sz w:val="24"/>
          <w:szCs w:val="24"/>
          <w:lang w:eastAsia="zh-CN"/>
        </w:rPr>
        <w:t>二是环保设施变更情况：废气处理新增环保设备1套（集气罩+UV光解废气处理器+1台变频风机（风机风量5712-10562Nm3/h）+15米高排气筒）。</w:t>
      </w:r>
    </w:p>
    <w:p w:rsidR="00AE003D" w:rsidRDefault="00973E90">
      <w:pPr>
        <w:pStyle w:val="20"/>
        <w:spacing w:line="410" w:lineRule="exact"/>
        <w:ind w:leftChars="0" w:left="0" w:firstLineChars="0" w:firstLine="0"/>
        <w:rPr>
          <w:rFonts w:eastAsia="宋体"/>
          <w:snapToGrid/>
          <w:sz w:val="24"/>
          <w:szCs w:val="24"/>
          <w:lang w:eastAsia="zh-CN"/>
        </w:rPr>
      </w:pPr>
      <w:r>
        <w:rPr>
          <w:rFonts w:hint="eastAsia"/>
          <w:lang w:eastAsia="zh-CN"/>
        </w:rPr>
        <w:t xml:space="preserve">   </w:t>
      </w:r>
      <w:r>
        <w:rPr>
          <w:rFonts w:eastAsia="宋体" w:hint="eastAsia"/>
          <w:snapToGrid/>
          <w:sz w:val="24"/>
          <w:szCs w:val="24"/>
          <w:lang w:eastAsia="zh-CN"/>
        </w:rPr>
        <w:t>三是固废处置情况变动，原环评报告中未考虑注塑机设备需要定期更换机油，未提及危险废物—废机油，实际生产过程中，注塑机需定期更换机油，产生废机油，属于危险废物，委托资质单位处理；原环评报告未要求安装环保设备，实际生产过程中，由于安装环保设备—UV光解废气处理器，需要定期更换UV灯管，更换下UV灯管由设备厂家定期更换回收。</w:t>
      </w:r>
    </w:p>
    <w:p w:rsidR="00AE003D" w:rsidRDefault="00973E90">
      <w:pPr>
        <w:adjustRightInd w:val="0"/>
        <w:spacing w:line="410" w:lineRule="exact"/>
        <w:ind w:firstLineChars="200" w:firstLine="480"/>
        <w:rPr>
          <w:color w:val="000000"/>
          <w:sz w:val="28"/>
          <w:szCs w:val="28"/>
        </w:rPr>
      </w:pPr>
      <w:r>
        <w:rPr>
          <w:rFonts w:hint="eastAsia"/>
          <w:sz w:val="24"/>
          <w:szCs w:val="24"/>
          <w:lang w:eastAsia="zh-CN"/>
        </w:rPr>
        <w:t>根据环境保护部《关于印发环评管理中部分行业建设项目重大变动清单的通知》（环办〔2015〕52号），验收组认为以上变动不属于重大变动。</w:t>
      </w:r>
    </w:p>
    <w:p w:rsidR="00AE003D" w:rsidRDefault="00973E90">
      <w:pPr>
        <w:pStyle w:val="1"/>
        <w:spacing w:line="410" w:lineRule="exact"/>
      </w:pPr>
      <w:r>
        <w:t>环境保护设施</w:t>
      </w:r>
      <w:bookmarkEnd w:id="16"/>
    </w:p>
    <w:p w:rsidR="00AE003D" w:rsidRDefault="00973E90">
      <w:pPr>
        <w:pStyle w:val="2"/>
        <w:spacing w:line="410" w:lineRule="exact"/>
      </w:pPr>
      <w:r>
        <w:t>污染物治理</w:t>
      </w:r>
      <w:r>
        <w:t>/</w:t>
      </w:r>
      <w:r>
        <w:t>处置设施</w:t>
      </w:r>
    </w:p>
    <w:p w:rsidR="00AE003D" w:rsidRDefault="00973E90">
      <w:pPr>
        <w:pStyle w:val="3"/>
        <w:spacing w:line="410" w:lineRule="exact"/>
      </w:pPr>
      <w:r>
        <w:t>废水</w:t>
      </w:r>
    </w:p>
    <w:p w:rsidR="00AE003D" w:rsidRDefault="00973E90">
      <w:pPr>
        <w:autoSpaceDE/>
        <w:autoSpaceDN/>
        <w:spacing w:line="410" w:lineRule="exact"/>
        <w:ind w:firstLineChars="200" w:firstLine="480"/>
        <w:rPr>
          <w:rFonts w:cs="Arial"/>
          <w:color w:val="000000"/>
          <w:sz w:val="24"/>
          <w:lang w:eastAsia="zh-CN"/>
        </w:rPr>
      </w:pPr>
      <w:r>
        <w:rPr>
          <w:rFonts w:cs="Arial" w:hint="eastAsia"/>
          <w:color w:val="000000"/>
          <w:sz w:val="24"/>
          <w:lang w:eastAsia="zh-CN"/>
        </w:rPr>
        <w:t>设备冷却水循环使用不外排，生活污水经化粪池处理后，由当地农民定期清运用于农田堆肥，不外排；在园区污水管网配套接入昌乐城北污水处理厂之后，生产的生活污水经化粪池处理后，沿园区污水管网排入昌乐县城北污水处理厂进一步处理。</w:t>
      </w:r>
    </w:p>
    <w:p w:rsidR="00AE003D" w:rsidRDefault="00973E90">
      <w:pPr>
        <w:pStyle w:val="3"/>
        <w:spacing w:line="410" w:lineRule="exact"/>
      </w:pPr>
      <w:r>
        <w:t>废气</w:t>
      </w:r>
    </w:p>
    <w:p w:rsidR="00AE003D" w:rsidRDefault="00973E90" w:rsidP="00974579">
      <w:pPr>
        <w:pStyle w:val="20"/>
        <w:spacing w:beforeLines="100" w:line="410" w:lineRule="exact"/>
        <w:ind w:leftChars="0" w:left="0" w:firstLine="480"/>
        <w:rPr>
          <w:rFonts w:eastAsia="宋体"/>
          <w:bCs/>
          <w:snapToGrid/>
          <w:color w:val="auto"/>
          <w:sz w:val="24"/>
          <w:szCs w:val="22"/>
          <w:lang w:eastAsia="zh-CN"/>
        </w:rPr>
      </w:pPr>
      <w:r>
        <w:rPr>
          <w:rFonts w:eastAsia="宋体" w:cs="Arial" w:hint="eastAsia"/>
          <w:snapToGrid/>
          <w:sz w:val="24"/>
          <w:szCs w:val="22"/>
          <w:lang w:eastAsia="zh-CN"/>
        </w:rPr>
        <w:t>本项目废气主要是原料混料后加热注塑产生的有机废气，以非甲烷总烃计，本项目在5台注塑机上方安装集气罩，经集气罩收集后废气经管道进入UV光解废气处理器，经UV光</w:t>
      </w:r>
      <w:r>
        <w:rPr>
          <w:rFonts w:eastAsia="宋体" w:cs="Arial" w:hint="eastAsia"/>
          <w:snapToGrid/>
          <w:sz w:val="24"/>
          <w:szCs w:val="22"/>
          <w:lang w:eastAsia="zh-CN"/>
        </w:rPr>
        <w:lastRenderedPageBreak/>
        <w:t>解废气处理器处理后，由15米高排气筒排放。</w:t>
      </w:r>
      <w:r>
        <w:rPr>
          <w:rFonts w:eastAsia="宋体" w:hint="eastAsia"/>
          <w:bCs/>
          <w:snapToGrid/>
          <w:color w:val="auto"/>
          <w:sz w:val="24"/>
          <w:szCs w:val="22"/>
          <w:lang w:eastAsia="zh-CN"/>
        </w:rPr>
        <w:t>项目现场废气处理设施图片详见下列照片：</w:t>
      </w:r>
    </w:p>
    <w:p w:rsidR="00AE003D" w:rsidRDefault="00AE003D">
      <w:pPr>
        <w:rPr>
          <w:lang w:eastAsia="zh-CN"/>
        </w:rPr>
      </w:pPr>
    </w:p>
    <w:p w:rsidR="00AE003D" w:rsidRDefault="00973E90">
      <w:pPr>
        <w:rPr>
          <w:lang w:eastAsia="zh-CN"/>
        </w:rPr>
      </w:pPr>
      <w:r>
        <w:rPr>
          <w:lang w:eastAsia="zh-CN"/>
        </w:rPr>
        <w:t xml:space="preserve">    </w:t>
      </w:r>
      <w:r>
        <w:rPr>
          <w:rFonts w:hint="eastAsia"/>
          <w:lang w:eastAsia="zh-CN"/>
        </w:rPr>
        <w:t xml:space="preserve"> </w:t>
      </w:r>
      <w:r>
        <w:rPr>
          <w:rFonts w:hint="eastAsia"/>
          <w:noProof/>
          <w:lang w:eastAsia="zh-CN"/>
        </w:rPr>
        <w:drawing>
          <wp:inline distT="0" distB="0" distL="114300" distR="114300">
            <wp:extent cx="2042160" cy="2716634"/>
            <wp:effectExtent l="19050" t="0" r="0" b="0"/>
            <wp:docPr id="24" name="图片 24" descr="58673301362326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586733013623265813"/>
                    <pic:cNvPicPr>
                      <a:picLocks noChangeAspect="1"/>
                    </pic:cNvPicPr>
                  </pic:nvPicPr>
                  <pic:blipFill>
                    <a:blip r:embed="rId21" cstate="print"/>
                    <a:stretch>
                      <a:fillRect/>
                    </a:stretch>
                  </pic:blipFill>
                  <pic:spPr>
                    <a:xfrm>
                      <a:off x="0" y="0"/>
                      <a:ext cx="2042160" cy="2716634"/>
                    </a:xfrm>
                    <a:prstGeom prst="rect">
                      <a:avLst/>
                    </a:prstGeom>
                  </pic:spPr>
                </pic:pic>
              </a:graphicData>
            </a:graphic>
          </wp:inline>
        </w:drawing>
      </w:r>
      <w:r>
        <w:rPr>
          <w:rFonts w:hint="eastAsia"/>
          <w:lang w:eastAsia="zh-CN"/>
        </w:rPr>
        <w:t xml:space="preserve"> </w:t>
      </w:r>
      <w:r>
        <w:rPr>
          <w:lang w:eastAsia="zh-CN"/>
        </w:rPr>
        <w:t xml:space="preserve">     </w:t>
      </w:r>
      <w:r>
        <w:rPr>
          <w:rFonts w:hint="eastAsia"/>
          <w:noProof/>
          <w:lang w:eastAsia="zh-CN"/>
        </w:rPr>
        <w:drawing>
          <wp:inline distT="0" distB="0" distL="114300" distR="114300">
            <wp:extent cx="2068195" cy="2751354"/>
            <wp:effectExtent l="19050" t="0" r="8255" b="0"/>
            <wp:docPr id="40" name="图片 40" descr="543131061889326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543131061889326606"/>
                    <pic:cNvPicPr>
                      <a:picLocks noChangeAspect="1"/>
                    </pic:cNvPicPr>
                  </pic:nvPicPr>
                  <pic:blipFill>
                    <a:blip r:embed="rId22" cstate="print"/>
                    <a:stretch>
                      <a:fillRect/>
                    </a:stretch>
                  </pic:blipFill>
                  <pic:spPr>
                    <a:xfrm>
                      <a:off x="0" y="0"/>
                      <a:ext cx="2068195" cy="2751354"/>
                    </a:xfrm>
                    <a:prstGeom prst="rect">
                      <a:avLst/>
                    </a:prstGeom>
                  </pic:spPr>
                </pic:pic>
              </a:graphicData>
            </a:graphic>
          </wp:inline>
        </w:drawing>
      </w:r>
      <w:r>
        <w:rPr>
          <w:lang w:eastAsia="zh-CN"/>
        </w:rPr>
        <w:t xml:space="preserve">  </w:t>
      </w:r>
    </w:p>
    <w:p w:rsidR="00AE003D" w:rsidRDefault="00973E90">
      <w:pPr>
        <w:rPr>
          <w:lang w:eastAsia="zh-CN"/>
        </w:rPr>
      </w:pPr>
      <w:r>
        <w:rPr>
          <w:lang w:eastAsia="zh-CN"/>
        </w:rPr>
        <w:t xml:space="preserve">        </w:t>
      </w:r>
      <w:r>
        <w:rPr>
          <w:rFonts w:hint="eastAsia"/>
          <w:lang w:eastAsia="zh-CN"/>
        </w:rPr>
        <w:t xml:space="preserve">                       注塑机集气罩</w:t>
      </w:r>
    </w:p>
    <w:p w:rsidR="00AE003D" w:rsidRDefault="00973E90">
      <w:pPr>
        <w:rPr>
          <w:lang w:eastAsia="zh-CN"/>
        </w:rPr>
      </w:pPr>
      <w:r>
        <w:rPr>
          <w:rFonts w:hint="eastAsia"/>
          <w:noProof/>
          <w:lang w:eastAsia="zh-CN"/>
        </w:rPr>
        <w:drawing>
          <wp:inline distT="0" distB="0" distL="114300" distR="114300">
            <wp:extent cx="1463040" cy="1951355"/>
            <wp:effectExtent l="0" t="0" r="3810" b="10795"/>
            <wp:docPr id="45" name="图片 45" descr="607108234091529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607108234091529291"/>
                    <pic:cNvPicPr>
                      <a:picLocks noChangeAspect="1"/>
                    </pic:cNvPicPr>
                  </pic:nvPicPr>
                  <pic:blipFill>
                    <a:blip r:embed="rId23" cstate="print"/>
                    <a:stretch>
                      <a:fillRect/>
                    </a:stretch>
                  </pic:blipFill>
                  <pic:spPr>
                    <a:xfrm>
                      <a:off x="0" y="0"/>
                      <a:ext cx="1463040" cy="1951355"/>
                    </a:xfrm>
                    <a:prstGeom prst="rect">
                      <a:avLst/>
                    </a:prstGeom>
                  </pic:spPr>
                </pic:pic>
              </a:graphicData>
            </a:graphic>
          </wp:inline>
        </w:drawing>
      </w:r>
      <w:r>
        <w:rPr>
          <w:lang w:eastAsia="zh-CN"/>
        </w:rPr>
        <w:t xml:space="preserve">      </w:t>
      </w:r>
      <w:r>
        <w:rPr>
          <w:rFonts w:hint="eastAsia"/>
          <w:noProof/>
          <w:lang w:eastAsia="zh-CN"/>
        </w:rPr>
        <w:drawing>
          <wp:inline distT="0" distB="0" distL="114300" distR="114300">
            <wp:extent cx="1503680" cy="1995624"/>
            <wp:effectExtent l="19050" t="0" r="1270" b="0"/>
            <wp:docPr id="48" name="图片 48" descr="76480576497003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764805764970032762"/>
                    <pic:cNvPicPr>
                      <a:picLocks noChangeAspect="1"/>
                    </pic:cNvPicPr>
                  </pic:nvPicPr>
                  <pic:blipFill>
                    <a:blip r:embed="rId24" cstate="print"/>
                    <a:stretch>
                      <a:fillRect/>
                    </a:stretch>
                  </pic:blipFill>
                  <pic:spPr>
                    <a:xfrm>
                      <a:off x="0" y="0"/>
                      <a:ext cx="1503680" cy="1995624"/>
                    </a:xfrm>
                    <a:prstGeom prst="rect">
                      <a:avLst/>
                    </a:prstGeom>
                  </pic:spPr>
                </pic:pic>
              </a:graphicData>
            </a:graphic>
          </wp:inline>
        </w:drawing>
      </w:r>
      <w:r>
        <w:rPr>
          <w:lang w:eastAsia="zh-CN"/>
        </w:rPr>
        <w:t xml:space="preserve">       </w:t>
      </w:r>
      <w:r>
        <w:rPr>
          <w:rFonts w:hint="eastAsia"/>
          <w:noProof/>
          <w:lang w:eastAsia="zh-CN"/>
        </w:rPr>
        <w:drawing>
          <wp:inline distT="0" distB="0" distL="114300" distR="114300">
            <wp:extent cx="1265447" cy="2068830"/>
            <wp:effectExtent l="19050" t="0" r="0" b="0"/>
            <wp:docPr id="55" name="图片 55" descr="470340955941255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470340955941255278"/>
                    <pic:cNvPicPr>
                      <a:picLocks noChangeAspect="1"/>
                    </pic:cNvPicPr>
                  </pic:nvPicPr>
                  <pic:blipFill>
                    <a:blip r:embed="rId25" cstate="print"/>
                    <a:stretch>
                      <a:fillRect/>
                    </a:stretch>
                  </pic:blipFill>
                  <pic:spPr>
                    <a:xfrm>
                      <a:off x="0" y="0"/>
                      <a:ext cx="1268756" cy="2074239"/>
                    </a:xfrm>
                    <a:prstGeom prst="rect">
                      <a:avLst/>
                    </a:prstGeom>
                  </pic:spPr>
                </pic:pic>
              </a:graphicData>
            </a:graphic>
          </wp:inline>
        </w:drawing>
      </w:r>
    </w:p>
    <w:p w:rsidR="00AE003D" w:rsidRDefault="00973E90">
      <w:pPr>
        <w:rPr>
          <w:lang w:eastAsia="zh-CN"/>
        </w:rPr>
      </w:pPr>
      <w:r>
        <w:rPr>
          <w:rFonts w:hint="eastAsia"/>
          <w:lang w:eastAsia="zh-CN"/>
        </w:rPr>
        <w:t xml:space="preserve">               </w:t>
      </w:r>
      <w:r>
        <w:rPr>
          <w:lang w:eastAsia="zh-CN"/>
        </w:rPr>
        <w:t xml:space="preserve"> </w:t>
      </w:r>
      <w:r>
        <w:rPr>
          <w:rFonts w:hint="eastAsia"/>
          <w:lang w:eastAsia="zh-CN"/>
        </w:rPr>
        <w:t xml:space="preserve">                 注塑机集气罩</w:t>
      </w:r>
    </w:p>
    <w:p w:rsidR="00AE003D" w:rsidRDefault="00973E90">
      <w:pPr>
        <w:rPr>
          <w:lang w:eastAsia="zh-CN"/>
        </w:rPr>
      </w:pPr>
      <w:r>
        <w:rPr>
          <w:rFonts w:hint="eastAsia"/>
          <w:lang w:eastAsia="zh-CN"/>
        </w:rPr>
        <w:t xml:space="preserve">                            </w:t>
      </w:r>
    </w:p>
    <w:p w:rsidR="00AE003D" w:rsidRDefault="00973E90">
      <w:pPr>
        <w:ind w:left="1320" w:hangingChars="600" w:hanging="1320"/>
        <w:rPr>
          <w:lang w:eastAsia="zh-CN"/>
        </w:rPr>
      </w:pPr>
      <w:r>
        <w:rPr>
          <w:rFonts w:hint="eastAsia"/>
          <w:lang w:eastAsia="zh-CN"/>
        </w:rPr>
        <w:t xml:space="preserve">       </w:t>
      </w:r>
      <w:r>
        <w:rPr>
          <w:rFonts w:hint="eastAsia"/>
          <w:noProof/>
          <w:lang w:eastAsia="zh-CN"/>
        </w:rPr>
        <w:drawing>
          <wp:inline distT="0" distB="0" distL="114300" distR="114300">
            <wp:extent cx="1760220" cy="2461527"/>
            <wp:effectExtent l="19050" t="0" r="0" b="0"/>
            <wp:docPr id="44" name="图片 44" descr="73313753992353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733137539923539348"/>
                    <pic:cNvPicPr>
                      <a:picLocks noChangeAspect="1"/>
                    </pic:cNvPicPr>
                  </pic:nvPicPr>
                  <pic:blipFill>
                    <a:blip r:embed="rId26" cstate="print"/>
                    <a:stretch>
                      <a:fillRect/>
                    </a:stretch>
                  </pic:blipFill>
                  <pic:spPr>
                    <a:xfrm>
                      <a:off x="0" y="0"/>
                      <a:ext cx="1761425" cy="2463212"/>
                    </a:xfrm>
                    <a:prstGeom prst="rect">
                      <a:avLst/>
                    </a:prstGeom>
                  </pic:spPr>
                </pic:pic>
              </a:graphicData>
            </a:graphic>
          </wp:inline>
        </w:drawing>
      </w:r>
      <w:r>
        <w:rPr>
          <w:rFonts w:hint="eastAsia"/>
          <w:lang w:eastAsia="zh-CN"/>
        </w:rPr>
        <w:t xml:space="preserve">                 </w:t>
      </w:r>
      <w:r>
        <w:rPr>
          <w:rFonts w:hint="eastAsia"/>
          <w:noProof/>
          <w:lang w:eastAsia="zh-CN"/>
        </w:rPr>
        <w:drawing>
          <wp:inline distT="0" distB="0" distL="114300" distR="114300">
            <wp:extent cx="1870710" cy="2478462"/>
            <wp:effectExtent l="19050" t="0" r="0" b="0"/>
            <wp:docPr id="46" name="图片 46" descr="648798985383996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648798985383996432"/>
                    <pic:cNvPicPr>
                      <a:picLocks noChangeAspect="1"/>
                    </pic:cNvPicPr>
                  </pic:nvPicPr>
                  <pic:blipFill>
                    <a:blip r:embed="rId27" cstate="print"/>
                    <a:stretch>
                      <a:fillRect/>
                    </a:stretch>
                  </pic:blipFill>
                  <pic:spPr>
                    <a:xfrm>
                      <a:off x="0" y="0"/>
                      <a:ext cx="1870710" cy="2478462"/>
                    </a:xfrm>
                    <a:prstGeom prst="rect">
                      <a:avLst/>
                    </a:prstGeom>
                  </pic:spPr>
                </pic:pic>
              </a:graphicData>
            </a:graphic>
          </wp:inline>
        </w:drawing>
      </w:r>
      <w:r>
        <w:rPr>
          <w:rFonts w:hint="eastAsia"/>
          <w:lang w:eastAsia="zh-CN"/>
        </w:rPr>
        <w:t xml:space="preserve">                        UV光解废气处理器                          采样口</w:t>
      </w:r>
    </w:p>
    <w:p w:rsidR="00AE003D" w:rsidRDefault="00AE003D">
      <w:pPr>
        <w:rPr>
          <w:lang w:eastAsia="zh-CN"/>
        </w:rPr>
      </w:pPr>
    </w:p>
    <w:p w:rsidR="00AE003D" w:rsidRDefault="00973E90">
      <w:pPr>
        <w:rPr>
          <w:lang w:eastAsia="zh-CN"/>
        </w:rPr>
      </w:pPr>
      <w:r>
        <w:rPr>
          <w:rFonts w:hint="eastAsia"/>
          <w:lang w:eastAsia="zh-CN"/>
        </w:rPr>
        <w:lastRenderedPageBreak/>
        <w:t xml:space="preserve">        </w:t>
      </w:r>
      <w:r>
        <w:rPr>
          <w:rFonts w:hint="eastAsia"/>
          <w:noProof/>
          <w:lang w:eastAsia="zh-CN"/>
        </w:rPr>
        <w:drawing>
          <wp:inline distT="0" distB="0" distL="114300" distR="114300">
            <wp:extent cx="1883410" cy="1939352"/>
            <wp:effectExtent l="19050" t="0" r="2540" b="0"/>
            <wp:docPr id="47" name="图片 47" descr="15235330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523533077(1)"/>
                    <pic:cNvPicPr>
                      <a:picLocks noChangeAspect="1"/>
                    </pic:cNvPicPr>
                  </pic:nvPicPr>
                  <pic:blipFill>
                    <a:blip r:embed="rId28" cstate="print"/>
                    <a:stretch>
                      <a:fillRect/>
                    </a:stretch>
                  </pic:blipFill>
                  <pic:spPr>
                    <a:xfrm>
                      <a:off x="0" y="0"/>
                      <a:ext cx="1883410" cy="1939352"/>
                    </a:xfrm>
                    <a:prstGeom prst="rect">
                      <a:avLst/>
                    </a:prstGeom>
                  </pic:spPr>
                </pic:pic>
              </a:graphicData>
            </a:graphic>
          </wp:inline>
        </w:drawing>
      </w:r>
      <w:r>
        <w:rPr>
          <w:rFonts w:hint="eastAsia"/>
          <w:lang w:eastAsia="zh-CN"/>
        </w:rPr>
        <w:t xml:space="preserve">      </w:t>
      </w:r>
      <w:r>
        <w:rPr>
          <w:rFonts w:hint="eastAsia"/>
          <w:noProof/>
          <w:lang w:eastAsia="zh-CN"/>
        </w:rPr>
        <w:drawing>
          <wp:inline distT="0" distB="0" distL="114300" distR="114300">
            <wp:extent cx="2075611" cy="1740535"/>
            <wp:effectExtent l="19050" t="0" r="839" b="0"/>
            <wp:docPr id="49" name="图片 49" descr="1523533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523533105(1)"/>
                    <pic:cNvPicPr>
                      <a:picLocks noChangeAspect="1"/>
                    </pic:cNvPicPr>
                  </pic:nvPicPr>
                  <pic:blipFill>
                    <a:blip r:embed="rId29" cstate="print"/>
                    <a:stretch>
                      <a:fillRect/>
                    </a:stretch>
                  </pic:blipFill>
                  <pic:spPr>
                    <a:xfrm>
                      <a:off x="0" y="0"/>
                      <a:ext cx="2075611" cy="1740535"/>
                    </a:xfrm>
                    <a:prstGeom prst="rect">
                      <a:avLst/>
                    </a:prstGeom>
                  </pic:spPr>
                </pic:pic>
              </a:graphicData>
            </a:graphic>
          </wp:inline>
        </w:drawing>
      </w:r>
    </w:p>
    <w:p w:rsidR="00AE003D" w:rsidRDefault="00973E90">
      <w:pPr>
        <w:pStyle w:val="20"/>
        <w:ind w:leftChars="0" w:left="0" w:firstLineChars="0" w:firstLine="0"/>
        <w:rPr>
          <w:rFonts w:eastAsia="宋体"/>
          <w:snapToGrid/>
          <w:sz w:val="22"/>
          <w:szCs w:val="22"/>
          <w:lang w:eastAsia="zh-CN"/>
        </w:rPr>
      </w:pPr>
      <w:r>
        <w:rPr>
          <w:rFonts w:hint="eastAsia"/>
          <w:lang w:eastAsia="zh-CN"/>
        </w:rPr>
        <w:t xml:space="preserve">     </w:t>
      </w:r>
      <w:r>
        <w:rPr>
          <w:rFonts w:eastAsia="宋体" w:hint="eastAsia"/>
          <w:bCs/>
          <w:snapToGrid/>
          <w:color w:val="auto"/>
          <w:sz w:val="24"/>
          <w:szCs w:val="22"/>
          <w:lang w:eastAsia="zh-CN"/>
        </w:rPr>
        <w:t xml:space="preserve">           排气筒</w:t>
      </w:r>
      <w:r>
        <w:rPr>
          <w:rFonts w:hint="eastAsia"/>
          <w:lang w:eastAsia="zh-CN"/>
        </w:rPr>
        <w:t xml:space="preserve">               </w:t>
      </w:r>
      <w:r>
        <w:rPr>
          <w:rFonts w:eastAsia="宋体" w:hint="eastAsia"/>
          <w:snapToGrid/>
          <w:sz w:val="22"/>
          <w:szCs w:val="22"/>
          <w:lang w:eastAsia="zh-CN"/>
        </w:rPr>
        <w:t xml:space="preserve">      风机标牌</w:t>
      </w:r>
    </w:p>
    <w:p w:rsidR="00AE003D" w:rsidRDefault="00973E90">
      <w:pPr>
        <w:rPr>
          <w:lang w:eastAsia="zh-CN"/>
        </w:rPr>
      </w:pPr>
      <w:r>
        <w:rPr>
          <w:rFonts w:hint="eastAsia"/>
          <w:noProof/>
          <w:lang w:eastAsia="zh-CN"/>
        </w:rPr>
        <w:drawing>
          <wp:inline distT="0" distB="0" distL="114300" distR="114300">
            <wp:extent cx="2572385" cy="2378710"/>
            <wp:effectExtent l="0" t="0" r="18415" b="2540"/>
            <wp:docPr id="22" name="图片 22" descr="15273350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527335017(1)"/>
                    <pic:cNvPicPr>
                      <a:picLocks noChangeAspect="1"/>
                    </pic:cNvPicPr>
                  </pic:nvPicPr>
                  <pic:blipFill>
                    <a:blip r:embed="rId30" cstate="print"/>
                    <a:stretch>
                      <a:fillRect/>
                    </a:stretch>
                  </pic:blipFill>
                  <pic:spPr>
                    <a:xfrm>
                      <a:off x="0" y="0"/>
                      <a:ext cx="2572385" cy="2378710"/>
                    </a:xfrm>
                    <a:prstGeom prst="rect">
                      <a:avLst/>
                    </a:prstGeom>
                  </pic:spPr>
                </pic:pic>
              </a:graphicData>
            </a:graphic>
          </wp:inline>
        </w:drawing>
      </w:r>
      <w:r>
        <w:rPr>
          <w:rFonts w:hint="eastAsia"/>
          <w:lang w:eastAsia="zh-CN"/>
        </w:rPr>
        <w:t xml:space="preserve">           </w:t>
      </w:r>
      <w:r>
        <w:rPr>
          <w:rFonts w:hint="eastAsia"/>
          <w:noProof/>
          <w:lang w:eastAsia="zh-CN"/>
        </w:rPr>
        <w:drawing>
          <wp:inline distT="0" distB="0" distL="114300" distR="114300">
            <wp:extent cx="1390650" cy="2447544"/>
            <wp:effectExtent l="19050" t="0" r="0" b="0"/>
            <wp:docPr id="23" name="图片 23" descr="67769823357080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677698233570806087"/>
                    <pic:cNvPicPr>
                      <a:picLocks noChangeAspect="1"/>
                    </pic:cNvPicPr>
                  </pic:nvPicPr>
                  <pic:blipFill>
                    <a:blip r:embed="rId31" cstate="print"/>
                    <a:stretch>
                      <a:fillRect/>
                    </a:stretch>
                  </pic:blipFill>
                  <pic:spPr>
                    <a:xfrm>
                      <a:off x="0" y="0"/>
                      <a:ext cx="1390650" cy="2447544"/>
                    </a:xfrm>
                    <a:prstGeom prst="rect">
                      <a:avLst/>
                    </a:prstGeom>
                  </pic:spPr>
                </pic:pic>
              </a:graphicData>
            </a:graphic>
          </wp:inline>
        </w:drawing>
      </w:r>
    </w:p>
    <w:p w:rsidR="00AE003D" w:rsidRDefault="00973E90">
      <w:pPr>
        <w:pStyle w:val="20"/>
        <w:ind w:leftChars="0" w:left="0" w:firstLine="480"/>
        <w:rPr>
          <w:rFonts w:eastAsia="宋体" w:cs="Arial"/>
          <w:snapToGrid/>
          <w:sz w:val="24"/>
          <w:szCs w:val="22"/>
          <w:lang w:eastAsia="zh-CN"/>
        </w:rPr>
      </w:pPr>
      <w:r>
        <w:rPr>
          <w:rFonts w:eastAsia="宋体" w:cs="Arial" w:hint="eastAsia"/>
          <w:snapToGrid/>
          <w:sz w:val="24"/>
          <w:szCs w:val="22"/>
          <w:lang w:eastAsia="zh-CN"/>
        </w:rPr>
        <w:t>废气处理工艺流程、操作规程                UV光解运行记录</w:t>
      </w:r>
    </w:p>
    <w:p w:rsidR="00AE003D" w:rsidRDefault="00973E90">
      <w:pPr>
        <w:pStyle w:val="3"/>
      </w:pPr>
      <w:r>
        <w:t>噪声</w:t>
      </w:r>
    </w:p>
    <w:p w:rsidR="00AE003D" w:rsidRDefault="00973E90">
      <w:pPr>
        <w:spacing w:line="360" w:lineRule="auto"/>
        <w:ind w:firstLineChars="200" w:firstLine="480"/>
        <w:rPr>
          <w:sz w:val="24"/>
        </w:rPr>
      </w:pPr>
      <w:r>
        <w:rPr>
          <w:rFonts w:hint="eastAsia"/>
          <w:sz w:val="24"/>
          <w:szCs w:val="24"/>
          <w:lang w:eastAsia="zh-CN"/>
        </w:rPr>
        <w:t>噪声主要是</w:t>
      </w:r>
      <w:r>
        <w:rPr>
          <w:rFonts w:cs="Arial" w:hint="eastAsia"/>
          <w:sz w:val="24"/>
          <w:lang w:eastAsia="zh-CN"/>
        </w:rPr>
        <w:t>注塑机、混料机</w:t>
      </w:r>
      <w:r>
        <w:rPr>
          <w:rFonts w:hint="eastAsia"/>
          <w:sz w:val="24"/>
          <w:szCs w:val="24"/>
          <w:lang w:eastAsia="zh-CN"/>
        </w:rPr>
        <w:t>等设备产生的噪声，</w:t>
      </w:r>
      <w:r>
        <w:rPr>
          <w:sz w:val="24"/>
        </w:rPr>
        <w:t>噪声值范围在</w:t>
      </w:r>
      <w:r>
        <w:rPr>
          <w:rFonts w:hint="eastAsia"/>
          <w:sz w:val="24"/>
          <w:lang w:eastAsia="zh-CN"/>
        </w:rPr>
        <w:t>60-80</w:t>
      </w:r>
      <w:r>
        <w:rPr>
          <w:sz w:val="24"/>
        </w:rPr>
        <w:t>dB(A)</w:t>
      </w:r>
      <w:r>
        <w:rPr>
          <w:rFonts w:hint="eastAsia"/>
          <w:sz w:val="24"/>
        </w:rPr>
        <w:t>。所有设备均在车间内运行。建设单位对门窗作隔声处理、对设备进行减震处理，可确保厂界噪声达到</w:t>
      </w:r>
      <w:r>
        <w:rPr>
          <w:sz w:val="24"/>
        </w:rPr>
        <w:t>《工业企业厂界环境噪声排放标准》（GB12348-2008）中的</w:t>
      </w:r>
      <w:r>
        <w:rPr>
          <w:rFonts w:hint="eastAsia"/>
          <w:sz w:val="24"/>
        </w:rPr>
        <w:t>2</w:t>
      </w:r>
      <w:r>
        <w:rPr>
          <w:sz w:val="24"/>
        </w:rPr>
        <w:t>类标准要求。</w:t>
      </w:r>
    </w:p>
    <w:p w:rsidR="00AE003D" w:rsidRDefault="00973E90">
      <w:pPr>
        <w:pStyle w:val="3"/>
      </w:pPr>
      <w:r>
        <w:t>固体废物</w:t>
      </w:r>
    </w:p>
    <w:p w:rsidR="00AE003D" w:rsidRDefault="00973E90">
      <w:pPr>
        <w:snapToGrid w:val="0"/>
        <w:spacing w:line="360" w:lineRule="auto"/>
        <w:ind w:firstLineChars="200" w:firstLine="480"/>
        <w:rPr>
          <w:rFonts w:cs="Arial"/>
          <w:sz w:val="24"/>
        </w:rPr>
      </w:pPr>
      <w:r>
        <w:rPr>
          <w:rFonts w:cs="Arial"/>
          <w:sz w:val="24"/>
        </w:rPr>
        <w:t>项目运营期固体废物主要来源于工作人员办公产生的生活垃圾、</w:t>
      </w:r>
      <w:r>
        <w:rPr>
          <w:rFonts w:cs="Arial" w:hint="eastAsia"/>
          <w:sz w:val="24"/>
          <w:lang w:eastAsia="zh-CN"/>
        </w:rPr>
        <w:t>废原料包装袋</w:t>
      </w:r>
      <w:r>
        <w:rPr>
          <w:rFonts w:cs="Arial" w:hint="eastAsia"/>
          <w:sz w:val="24"/>
        </w:rPr>
        <w:t>、</w:t>
      </w:r>
      <w:r>
        <w:rPr>
          <w:rFonts w:cs="Arial" w:hint="eastAsia"/>
          <w:sz w:val="24"/>
          <w:lang w:eastAsia="zh-CN"/>
        </w:rPr>
        <w:t>下脚料、次废品以及废机油、UV光解废气处理器更换灯管</w:t>
      </w:r>
      <w:r>
        <w:rPr>
          <w:rFonts w:cs="Arial"/>
          <w:sz w:val="24"/>
        </w:rPr>
        <w:t>。</w:t>
      </w:r>
    </w:p>
    <w:p w:rsidR="00AE003D" w:rsidRDefault="00973E90">
      <w:pPr>
        <w:snapToGrid w:val="0"/>
        <w:spacing w:line="360" w:lineRule="auto"/>
        <w:ind w:firstLineChars="200" w:firstLine="480"/>
        <w:rPr>
          <w:rFonts w:cs="Arial"/>
          <w:sz w:val="24"/>
        </w:rPr>
      </w:pPr>
      <w:r>
        <w:rPr>
          <w:rFonts w:cs="Arial"/>
          <w:sz w:val="24"/>
        </w:rPr>
        <w:t>生活垃圾由环卫部门</w:t>
      </w:r>
      <w:r>
        <w:rPr>
          <w:rFonts w:cs="Arial" w:hint="eastAsia"/>
          <w:sz w:val="24"/>
          <w:lang w:eastAsia="zh-CN"/>
        </w:rPr>
        <w:t>集中清运、统一处理</w:t>
      </w:r>
      <w:r>
        <w:rPr>
          <w:rFonts w:cs="Arial"/>
          <w:sz w:val="24"/>
        </w:rPr>
        <w:t>，不会对周围环境产生污染影响。</w:t>
      </w:r>
    </w:p>
    <w:p w:rsidR="00AE003D" w:rsidRDefault="00973E90">
      <w:pPr>
        <w:snapToGrid w:val="0"/>
        <w:spacing w:line="360" w:lineRule="auto"/>
        <w:ind w:firstLineChars="200" w:firstLine="480"/>
        <w:rPr>
          <w:rFonts w:cs="Arial"/>
          <w:sz w:val="24"/>
        </w:rPr>
      </w:pPr>
      <w:r>
        <w:rPr>
          <w:rFonts w:cs="Arial" w:hint="eastAsia"/>
          <w:sz w:val="24"/>
          <w:lang w:eastAsia="zh-CN"/>
        </w:rPr>
        <w:t>废原料包装袋收集后外售，综合利用</w:t>
      </w:r>
      <w:r>
        <w:rPr>
          <w:rFonts w:cs="Arial"/>
          <w:sz w:val="24"/>
        </w:rPr>
        <w:t>。</w:t>
      </w:r>
    </w:p>
    <w:p w:rsidR="00AE003D" w:rsidRDefault="00973E90">
      <w:pPr>
        <w:snapToGrid w:val="0"/>
        <w:spacing w:line="360" w:lineRule="auto"/>
        <w:ind w:firstLineChars="200" w:firstLine="480"/>
        <w:rPr>
          <w:rFonts w:cs="Arial"/>
          <w:sz w:val="24"/>
          <w:lang w:eastAsia="zh-CN"/>
        </w:rPr>
      </w:pPr>
      <w:r>
        <w:rPr>
          <w:rFonts w:cs="Arial" w:hint="eastAsia"/>
          <w:sz w:val="24"/>
          <w:lang w:eastAsia="zh-CN"/>
        </w:rPr>
        <w:t>项目生产过程产生的下脚料、次废品收集粉碎后可作为原料回用于生产中。</w:t>
      </w:r>
    </w:p>
    <w:p w:rsidR="00AE003D" w:rsidRDefault="00973E90">
      <w:pPr>
        <w:snapToGrid w:val="0"/>
        <w:spacing w:line="360" w:lineRule="auto"/>
        <w:ind w:firstLineChars="200" w:firstLine="480"/>
        <w:rPr>
          <w:rFonts w:cs="Arial"/>
          <w:sz w:val="24"/>
          <w:lang w:eastAsia="zh-CN"/>
        </w:rPr>
      </w:pPr>
      <w:r>
        <w:rPr>
          <w:rFonts w:cs="Arial" w:hint="eastAsia"/>
          <w:sz w:val="24"/>
          <w:lang w:eastAsia="zh-CN"/>
        </w:rPr>
        <w:t>项目新上环保设备UV光解废气处理器，该设备需要定期更换UV灯管，更换下UV灯管由设备厂家定期更换回收，本项目UV光解废气处理器于2018年1月安装，目前尚未更换UV灯管，经咨询环保设备安装单位核实，该UV灯管一般使用寿命为3年。</w:t>
      </w:r>
    </w:p>
    <w:p w:rsidR="00AE003D" w:rsidRDefault="00973E90">
      <w:pPr>
        <w:snapToGrid w:val="0"/>
        <w:spacing w:line="360" w:lineRule="auto"/>
        <w:ind w:firstLineChars="200" w:firstLine="480"/>
        <w:rPr>
          <w:rFonts w:cs="Arial"/>
          <w:sz w:val="24"/>
          <w:lang w:eastAsia="zh-CN"/>
        </w:rPr>
      </w:pPr>
      <w:r>
        <w:rPr>
          <w:rFonts w:cs="Arial" w:hint="eastAsia"/>
          <w:sz w:val="24"/>
          <w:lang w:eastAsia="zh-CN"/>
        </w:rPr>
        <w:t xml:space="preserve"> 项目注塑机设备需要定期更换废机油，属于危险废物，危废代码为属性为 HW08，废</w:t>
      </w:r>
      <w:r>
        <w:rPr>
          <w:rFonts w:cs="Arial" w:hint="eastAsia"/>
          <w:sz w:val="24"/>
          <w:lang w:eastAsia="zh-CN"/>
        </w:rPr>
        <w:lastRenderedPageBreak/>
        <w:t>物代码：900-249-08，暂存于厂区危险废物暂存库，定期委托资质单位处理。本项目已按照国家标准建设危废库，建立台账，设置标识。并将危废管理制度、产生工艺流程等上墙。本项目废机油已产生，暂存于厂区危废库内，达到一定数量后定会按照相关规定委托资质单位处理。</w:t>
      </w:r>
    </w:p>
    <w:p w:rsidR="00AE003D" w:rsidRDefault="00973E90">
      <w:pPr>
        <w:spacing w:line="360" w:lineRule="auto"/>
        <w:ind w:firstLineChars="200" w:firstLine="480"/>
        <w:rPr>
          <w:rFonts w:cs="Arial"/>
          <w:sz w:val="24"/>
          <w:lang w:eastAsia="zh-CN"/>
        </w:rPr>
      </w:pPr>
      <w:r>
        <w:rPr>
          <w:rFonts w:cs="Arial" w:hint="eastAsia"/>
          <w:sz w:val="24"/>
          <w:lang w:eastAsia="zh-CN"/>
        </w:rPr>
        <w:t xml:space="preserve">  项目危废库建设情况详见下图。</w:t>
      </w:r>
    </w:p>
    <w:p w:rsidR="00AE003D" w:rsidRDefault="00973E90">
      <w:pPr>
        <w:pStyle w:val="20"/>
        <w:ind w:leftChars="0" w:left="0" w:firstLineChars="0" w:firstLine="0"/>
        <w:rPr>
          <w:color w:val="auto"/>
          <w:lang w:eastAsia="zh-CN"/>
        </w:rPr>
      </w:pPr>
      <w:r>
        <w:rPr>
          <w:rFonts w:hint="eastAsia"/>
          <w:noProof/>
          <w:color w:val="auto"/>
          <w:lang w:eastAsia="zh-CN"/>
        </w:rPr>
        <w:drawing>
          <wp:inline distT="0" distB="0" distL="114300" distR="114300">
            <wp:extent cx="1811655" cy="2194530"/>
            <wp:effectExtent l="19050" t="0" r="0" b="0"/>
            <wp:docPr id="68" name="图片 68" descr="15295635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1529563586(1)"/>
                    <pic:cNvPicPr>
                      <a:picLocks noChangeAspect="1"/>
                    </pic:cNvPicPr>
                  </pic:nvPicPr>
                  <pic:blipFill>
                    <a:blip r:embed="rId32" cstate="print"/>
                    <a:stretch>
                      <a:fillRect/>
                    </a:stretch>
                  </pic:blipFill>
                  <pic:spPr>
                    <a:xfrm>
                      <a:off x="0" y="0"/>
                      <a:ext cx="1811655" cy="2194530"/>
                    </a:xfrm>
                    <a:prstGeom prst="rect">
                      <a:avLst/>
                    </a:prstGeom>
                  </pic:spPr>
                </pic:pic>
              </a:graphicData>
            </a:graphic>
          </wp:inline>
        </w:drawing>
      </w:r>
      <w:r>
        <w:rPr>
          <w:rFonts w:hint="eastAsia"/>
          <w:color w:val="auto"/>
          <w:lang w:eastAsia="zh-CN"/>
        </w:rPr>
        <w:t xml:space="preserve"> </w:t>
      </w:r>
      <w:r>
        <w:rPr>
          <w:rFonts w:hint="eastAsia"/>
          <w:noProof/>
          <w:color w:val="auto"/>
          <w:lang w:eastAsia="zh-CN"/>
        </w:rPr>
        <w:drawing>
          <wp:inline distT="0" distB="0" distL="114300" distR="114300">
            <wp:extent cx="3621848" cy="2308225"/>
            <wp:effectExtent l="19050" t="0" r="0" b="0"/>
            <wp:docPr id="70" name="图片 70" descr="8576338231986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85763382319865968"/>
                    <pic:cNvPicPr>
                      <a:picLocks noChangeAspect="1"/>
                    </pic:cNvPicPr>
                  </pic:nvPicPr>
                  <pic:blipFill>
                    <a:blip r:embed="rId33" cstate="print"/>
                    <a:stretch>
                      <a:fillRect/>
                    </a:stretch>
                  </pic:blipFill>
                  <pic:spPr>
                    <a:xfrm>
                      <a:off x="0" y="0"/>
                      <a:ext cx="3621848" cy="2308225"/>
                    </a:xfrm>
                    <a:prstGeom prst="rect">
                      <a:avLst/>
                    </a:prstGeom>
                  </pic:spPr>
                </pic:pic>
              </a:graphicData>
            </a:graphic>
          </wp:inline>
        </w:drawing>
      </w:r>
    </w:p>
    <w:p w:rsidR="00AE003D" w:rsidRDefault="00973E90">
      <w:pPr>
        <w:pStyle w:val="20"/>
        <w:ind w:leftChars="0" w:left="0" w:firstLine="560"/>
        <w:rPr>
          <w:rFonts w:eastAsia="宋体" w:cs="Arial"/>
          <w:snapToGrid/>
          <w:color w:val="auto"/>
          <w:sz w:val="24"/>
          <w:szCs w:val="22"/>
          <w:lang w:eastAsia="zh-CN"/>
        </w:rPr>
      </w:pPr>
      <w:r>
        <w:rPr>
          <w:rFonts w:hint="eastAsia"/>
          <w:color w:val="auto"/>
          <w:lang w:eastAsia="zh-CN"/>
        </w:rPr>
        <w:t xml:space="preserve">    </w:t>
      </w:r>
      <w:r>
        <w:rPr>
          <w:rFonts w:eastAsia="宋体" w:cs="Arial" w:hint="eastAsia"/>
          <w:snapToGrid/>
          <w:color w:val="auto"/>
          <w:sz w:val="24"/>
          <w:szCs w:val="22"/>
          <w:lang w:eastAsia="zh-CN"/>
        </w:rPr>
        <w:t xml:space="preserve"> 危废库                         危废制度、危废产生工艺流程                    </w:t>
      </w:r>
    </w:p>
    <w:p w:rsidR="00AE003D" w:rsidRDefault="00973E90">
      <w:pPr>
        <w:pStyle w:val="20"/>
        <w:spacing w:line="360" w:lineRule="auto"/>
        <w:ind w:leftChars="0" w:left="0" w:firstLine="480"/>
        <w:rPr>
          <w:rFonts w:eastAsia="宋体" w:cs="Arial"/>
          <w:snapToGrid/>
          <w:color w:val="auto"/>
          <w:sz w:val="24"/>
          <w:szCs w:val="22"/>
          <w:lang w:eastAsia="zh-CN"/>
        </w:rPr>
      </w:pPr>
      <w:r>
        <w:rPr>
          <w:rFonts w:eastAsia="宋体" w:cs="Arial" w:hint="eastAsia"/>
          <w:noProof/>
          <w:snapToGrid/>
          <w:color w:val="auto"/>
          <w:sz w:val="24"/>
          <w:szCs w:val="22"/>
          <w:lang w:eastAsia="zh-CN"/>
        </w:rPr>
        <w:drawing>
          <wp:inline distT="0" distB="0" distL="114300" distR="114300">
            <wp:extent cx="4648020" cy="2728595"/>
            <wp:effectExtent l="19050" t="0" r="180" b="0"/>
            <wp:docPr id="71" name="图片 71" descr="1529563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1529563822(1)"/>
                    <pic:cNvPicPr>
                      <a:picLocks noChangeAspect="1"/>
                    </pic:cNvPicPr>
                  </pic:nvPicPr>
                  <pic:blipFill>
                    <a:blip r:embed="rId34" cstate="print"/>
                    <a:stretch>
                      <a:fillRect/>
                    </a:stretch>
                  </pic:blipFill>
                  <pic:spPr>
                    <a:xfrm>
                      <a:off x="0" y="0"/>
                      <a:ext cx="4648020" cy="2728595"/>
                    </a:xfrm>
                    <a:prstGeom prst="rect">
                      <a:avLst/>
                    </a:prstGeom>
                  </pic:spPr>
                </pic:pic>
              </a:graphicData>
            </a:graphic>
          </wp:inline>
        </w:drawing>
      </w:r>
    </w:p>
    <w:p w:rsidR="00AE003D" w:rsidRDefault="00973E90">
      <w:pPr>
        <w:pStyle w:val="20"/>
        <w:spacing w:line="360" w:lineRule="auto"/>
        <w:ind w:leftChars="0" w:left="0" w:firstLine="480"/>
        <w:rPr>
          <w:rFonts w:eastAsia="宋体" w:cs="Arial"/>
          <w:snapToGrid/>
          <w:color w:val="auto"/>
          <w:sz w:val="24"/>
          <w:szCs w:val="22"/>
          <w:lang w:eastAsia="zh-CN"/>
        </w:rPr>
      </w:pPr>
      <w:r>
        <w:rPr>
          <w:rFonts w:eastAsia="宋体" w:cs="Arial" w:hint="eastAsia"/>
          <w:snapToGrid/>
          <w:color w:val="auto"/>
          <w:sz w:val="24"/>
          <w:szCs w:val="22"/>
          <w:lang w:eastAsia="zh-CN"/>
        </w:rPr>
        <w:t xml:space="preserve">                            危废台账</w:t>
      </w:r>
    </w:p>
    <w:p w:rsidR="00AE003D" w:rsidRDefault="00973E90">
      <w:pPr>
        <w:pStyle w:val="20"/>
        <w:spacing w:line="360" w:lineRule="auto"/>
        <w:ind w:leftChars="0" w:left="0" w:firstLine="480"/>
        <w:rPr>
          <w:rFonts w:eastAsia="宋体" w:cs="Arial"/>
          <w:snapToGrid/>
          <w:color w:val="auto"/>
          <w:sz w:val="24"/>
          <w:szCs w:val="22"/>
          <w:lang w:eastAsia="zh-CN"/>
        </w:rPr>
      </w:pPr>
      <w:r>
        <w:rPr>
          <w:rFonts w:eastAsia="宋体" w:cs="Arial" w:hint="eastAsia"/>
          <w:snapToGrid/>
          <w:color w:val="auto"/>
          <w:sz w:val="24"/>
          <w:szCs w:val="22"/>
          <w:lang w:eastAsia="zh-CN"/>
        </w:rPr>
        <w:t>本项目自2018年1月投产，固体废物实际产生量统计详见表4.1-1。本项目2018年1月至今产生产品产量合计1500t，项目一期满负荷产量为4060t/a，则由实际固废产生量可估算项目一期满负荷生产各固废产生量，详见表4.1-1。</w:t>
      </w:r>
    </w:p>
    <w:p w:rsidR="00AE003D" w:rsidRDefault="00973E90">
      <w:pPr>
        <w:tabs>
          <w:tab w:val="left" w:pos="3255"/>
        </w:tabs>
        <w:spacing w:line="360" w:lineRule="auto"/>
        <w:ind w:firstLineChars="200" w:firstLine="482"/>
        <w:jc w:val="center"/>
        <w:rPr>
          <w:b/>
          <w:sz w:val="24"/>
          <w:lang w:eastAsia="zh-CN"/>
        </w:rPr>
      </w:pPr>
      <w:r>
        <w:rPr>
          <w:b/>
          <w:sz w:val="24"/>
        </w:rPr>
        <w:t>表</w:t>
      </w:r>
      <w:r>
        <w:rPr>
          <w:rFonts w:hint="eastAsia"/>
          <w:b/>
          <w:sz w:val="24"/>
          <w:lang w:eastAsia="zh-CN"/>
        </w:rPr>
        <w:t>4</w:t>
      </w:r>
      <w:r>
        <w:rPr>
          <w:rFonts w:hint="eastAsia"/>
          <w:b/>
          <w:sz w:val="24"/>
        </w:rPr>
        <w:t>.1</w:t>
      </w:r>
      <w:r>
        <w:rPr>
          <w:b/>
          <w:sz w:val="24"/>
        </w:rPr>
        <w:t>-1    本项目固体废物的产生</w:t>
      </w:r>
      <w:r>
        <w:rPr>
          <w:rFonts w:hint="eastAsia"/>
          <w:b/>
          <w:sz w:val="24"/>
          <w:lang w:eastAsia="zh-CN"/>
        </w:rPr>
        <w:t>量统计一览表</w:t>
      </w:r>
    </w:p>
    <w:tbl>
      <w:tblPr>
        <w:tblW w:w="902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672"/>
        <w:gridCol w:w="1745"/>
        <w:gridCol w:w="2180"/>
        <w:gridCol w:w="1405"/>
        <w:gridCol w:w="3027"/>
      </w:tblGrid>
      <w:tr w:rsidR="00AE003D">
        <w:trPr>
          <w:trHeight w:val="232"/>
          <w:jc w:val="center"/>
        </w:trPr>
        <w:tc>
          <w:tcPr>
            <w:tcW w:w="672" w:type="dxa"/>
            <w:vAlign w:val="center"/>
          </w:tcPr>
          <w:p w:rsidR="00AE003D" w:rsidRDefault="00973E90">
            <w:pPr>
              <w:adjustRightInd w:val="0"/>
              <w:snapToGrid w:val="0"/>
              <w:spacing w:line="400" w:lineRule="exact"/>
              <w:jc w:val="center"/>
              <w:rPr>
                <w:b/>
                <w:szCs w:val="21"/>
              </w:rPr>
            </w:pPr>
            <w:r>
              <w:rPr>
                <w:b/>
                <w:szCs w:val="21"/>
              </w:rPr>
              <w:t>序号</w:t>
            </w:r>
          </w:p>
        </w:tc>
        <w:tc>
          <w:tcPr>
            <w:tcW w:w="1745" w:type="dxa"/>
            <w:vAlign w:val="center"/>
          </w:tcPr>
          <w:p w:rsidR="00AE003D" w:rsidRDefault="00973E90">
            <w:pPr>
              <w:adjustRightInd w:val="0"/>
              <w:snapToGrid w:val="0"/>
              <w:spacing w:line="400" w:lineRule="exact"/>
              <w:jc w:val="center"/>
              <w:rPr>
                <w:b/>
                <w:szCs w:val="21"/>
              </w:rPr>
            </w:pPr>
            <w:r>
              <w:rPr>
                <w:b/>
                <w:szCs w:val="21"/>
              </w:rPr>
              <w:t>固体废物</w:t>
            </w:r>
          </w:p>
        </w:tc>
        <w:tc>
          <w:tcPr>
            <w:tcW w:w="2180" w:type="dxa"/>
            <w:vAlign w:val="center"/>
          </w:tcPr>
          <w:p w:rsidR="00AE003D" w:rsidRDefault="00973E90">
            <w:pPr>
              <w:adjustRightInd w:val="0"/>
              <w:snapToGrid w:val="0"/>
              <w:spacing w:line="400" w:lineRule="exact"/>
              <w:jc w:val="center"/>
              <w:rPr>
                <w:b/>
                <w:szCs w:val="21"/>
              </w:rPr>
            </w:pPr>
            <w:r>
              <w:rPr>
                <w:rFonts w:hint="eastAsia"/>
                <w:b/>
                <w:szCs w:val="21"/>
                <w:lang w:eastAsia="zh-CN"/>
              </w:rPr>
              <w:t>目前实际</w:t>
            </w:r>
            <w:r>
              <w:rPr>
                <w:b/>
                <w:szCs w:val="21"/>
              </w:rPr>
              <w:t>产生量（t）</w:t>
            </w:r>
          </w:p>
        </w:tc>
        <w:tc>
          <w:tcPr>
            <w:tcW w:w="1405" w:type="dxa"/>
            <w:vAlign w:val="center"/>
          </w:tcPr>
          <w:p w:rsidR="00AE003D" w:rsidRDefault="00973E90">
            <w:pPr>
              <w:adjustRightInd w:val="0"/>
              <w:snapToGrid w:val="0"/>
              <w:spacing w:line="400" w:lineRule="exact"/>
              <w:jc w:val="center"/>
              <w:rPr>
                <w:b/>
                <w:szCs w:val="21"/>
              </w:rPr>
            </w:pPr>
            <w:r>
              <w:rPr>
                <w:b/>
                <w:szCs w:val="21"/>
              </w:rPr>
              <w:t>类别</w:t>
            </w:r>
          </w:p>
        </w:tc>
        <w:tc>
          <w:tcPr>
            <w:tcW w:w="3027" w:type="dxa"/>
            <w:vAlign w:val="center"/>
          </w:tcPr>
          <w:p w:rsidR="00AE003D" w:rsidRDefault="00973E90">
            <w:pPr>
              <w:adjustRightInd w:val="0"/>
              <w:snapToGrid w:val="0"/>
              <w:spacing w:line="400" w:lineRule="exact"/>
              <w:jc w:val="center"/>
              <w:rPr>
                <w:b/>
                <w:szCs w:val="21"/>
                <w:lang w:eastAsia="zh-CN"/>
              </w:rPr>
            </w:pPr>
            <w:r>
              <w:rPr>
                <w:rFonts w:hint="eastAsia"/>
                <w:b/>
                <w:szCs w:val="21"/>
                <w:lang w:eastAsia="zh-CN"/>
              </w:rPr>
              <w:t>满负荷生产折算量(</w:t>
            </w:r>
            <w:r>
              <w:rPr>
                <w:rFonts w:cs="Arial" w:hint="eastAsia"/>
                <w:sz w:val="24"/>
                <w:lang w:eastAsia="zh-CN"/>
              </w:rPr>
              <w:t>t/a</w:t>
            </w:r>
            <w:r>
              <w:rPr>
                <w:rFonts w:hint="eastAsia"/>
                <w:b/>
                <w:szCs w:val="21"/>
                <w:lang w:eastAsia="zh-CN"/>
              </w:rPr>
              <w:t>)</w:t>
            </w:r>
          </w:p>
        </w:tc>
      </w:tr>
      <w:tr w:rsidR="00AE003D">
        <w:trPr>
          <w:trHeight w:val="150"/>
          <w:jc w:val="center"/>
        </w:trPr>
        <w:tc>
          <w:tcPr>
            <w:tcW w:w="672" w:type="dxa"/>
            <w:vAlign w:val="center"/>
          </w:tcPr>
          <w:p w:rsidR="00AE003D" w:rsidRDefault="00973E90">
            <w:pPr>
              <w:adjustRightInd w:val="0"/>
              <w:snapToGrid w:val="0"/>
              <w:spacing w:line="400" w:lineRule="exact"/>
              <w:jc w:val="center"/>
              <w:rPr>
                <w:szCs w:val="21"/>
              </w:rPr>
            </w:pPr>
            <w:r>
              <w:rPr>
                <w:rFonts w:hint="eastAsia"/>
                <w:szCs w:val="21"/>
              </w:rPr>
              <w:lastRenderedPageBreak/>
              <w:t>1</w:t>
            </w:r>
          </w:p>
        </w:tc>
        <w:tc>
          <w:tcPr>
            <w:tcW w:w="1745" w:type="dxa"/>
            <w:vAlign w:val="center"/>
          </w:tcPr>
          <w:p w:rsidR="00AE003D" w:rsidRDefault="00973E90">
            <w:pPr>
              <w:spacing w:line="360" w:lineRule="exact"/>
              <w:jc w:val="center"/>
            </w:pPr>
            <w:r>
              <w:rPr>
                <w:rFonts w:hint="eastAsia"/>
              </w:rPr>
              <w:t>生活垃圾</w:t>
            </w:r>
          </w:p>
        </w:tc>
        <w:tc>
          <w:tcPr>
            <w:tcW w:w="2180" w:type="dxa"/>
            <w:vAlign w:val="center"/>
          </w:tcPr>
          <w:p w:rsidR="00AE003D" w:rsidRDefault="00973E90">
            <w:pPr>
              <w:adjustRightInd w:val="0"/>
              <w:snapToGrid w:val="0"/>
              <w:spacing w:line="400" w:lineRule="exact"/>
              <w:jc w:val="center"/>
              <w:rPr>
                <w:lang w:eastAsia="zh-CN"/>
              </w:rPr>
            </w:pPr>
            <w:r>
              <w:rPr>
                <w:rFonts w:hint="eastAsia"/>
                <w:lang w:eastAsia="zh-CN"/>
              </w:rPr>
              <w:t>1.25</w:t>
            </w:r>
          </w:p>
        </w:tc>
        <w:tc>
          <w:tcPr>
            <w:tcW w:w="1405" w:type="dxa"/>
            <w:vAlign w:val="center"/>
          </w:tcPr>
          <w:p w:rsidR="00AE003D" w:rsidRDefault="00973E90">
            <w:pPr>
              <w:adjustRightInd w:val="0"/>
              <w:snapToGrid w:val="0"/>
              <w:spacing w:line="400" w:lineRule="exact"/>
              <w:jc w:val="center"/>
              <w:rPr>
                <w:szCs w:val="21"/>
              </w:rPr>
            </w:pPr>
            <w:r>
              <w:rPr>
                <w:szCs w:val="21"/>
              </w:rPr>
              <w:t>一般固废</w:t>
            </w:r>
          </w:p>
        </w:tc>
        <w:tc>
          <w:tcPr>
            <w:tcW w:w="3027" w:type="dxa"/>
            <w:vAlign w:val="center"/>
          </w:tcPr>
          <w:p w:rsidR="00AE003D" w:rsidRDefault="00973E90">
            <w:pPr>
              <w:adjustRightInd w:val="0"/>
              <w:snapToGrid w:val="0"/>
              <w:spacing w:line="400" w:lineRule="exact"/>
              <w:jc w:val="center"/>
              <w:rPr>
                <w:szCs w:val="21"/>
                <w:lang w:eastAsia="zh-CN"/>
              </w:rPr>
            </w:pPr>
            <w:r>
              <w:rPr>
                <w:rFonts w:hint="eastAsia"/>
                <w:szCs w:val="21"/>
                <w:lang w:eastAsia="zh-CN"/>
              </w:rPr>
              <w:t>3</w:t>
            </w:r>
          </w:p>
        </w:tc>
      </w:tr>
      <w:tr w:rsidR="00AE003D">
        <w:trPr>
          <w:trHeight w:val="150"/>
          <w:jc w:val="center"/>
        </w:trPr>
        <w:tc>
          <w:tcPr>
            <w:tcW w:w="672" w:type="dxa"/>
            <w:vAlign w:val="center"/>
          </w:tcPr>
          <w:p w:rsidR="00AE003D" w:rsidRDefault="00973E90">
            <w:pPr>
              <w:adjustRightInd w:val="0"/>
              <w:snapToGrid w:val="0"/>
              <w:spacing w:line="400" w:lineRule="exact"/>
              <w:jc w:val="center"/>
              <w:rPr>
                <w:szCs w:val="21"/>
              </w:rPr>
            </w:pPr>
            <w:r>
              <w:rPr>
                <w:rFonts w:hint="eastAsia"/>
                <w:szCs w:val="21"/>
              </w:rPr>
              <w:t>2</w:t>
            </w:r>
          </w:p>
        </w:tc>
        <w:tc>
          <w:tcPr>
            <w:tcW w:w="1745" w:type="dxa"/>
            <w:vAlign w:val="center"/>
          </w:tcPr>
          <w:p w:rsidR="00AE003D" w:rsidRDefault="00973E90">
            <w:pPr>
              <w:spacing w:line="360" w:lineRule="exact"/>
              <w:jc w:val="center"/>
              <w:rPr>
                <w:lang w:eastAsia="zh-CN"/>
              </w:rPr>
            </w:pPr>
            <w:r>
              <w:rPr>
                <w:rFonts w:hint="eastAsia"/>
                <w:lang w:eastAsia="zh-CN"/>
              </w:rPr>
              <w:t>下脚料、</w:t>
            </w:r>
            <w:r>
              <w:rPr>
                <w:rFonts w:cs="Arial" w:hint="eastAsia"/>
                <w:sz w:val="24"/>
                <w:lang w:eastAsia="zh-CN"/>
              </w:rPr>
              <w:t>次废品</w:t>
            </w:r>
          </w:p>
        </w:tc>
        <w:tc>
          <w:tcPr>
            <w:tcW w:w="2180" w:type="dxa"/>
            <w:vAlign w:val="center"/>
          </w:tcPr>
          <w:p w:rsidR="00AE003D" w:rsidRDefault="00973E90">
            <w:pPr>
              <w:adjustRightInd w:val="0"/>
              <w:snapToGrid w:val="0"/>
              <w:spacing w:line="400" w:lineRule="exact"/>
              <w:jc w:val="center"/>
              <w:rPr>
                <w:lang w:eastAsia="zh-CN"/>
              </w:rPr>
            </w:pPr>
            <w:r>
              <w:rPr>
                <w:rFonts w:hint="eastAsia"/>
                <w:lang w:eastAsia="zh-CN"/>
              </w:rPr>
              <w:t>15</w:t>
            </w:r>
          </w:p>
        </w:tc>
        <w:tc>
          <w:tcPr>
            <w:tcW w:w="1405" w:type="dxa"/>
            <w:vAlign w:val="center"/>
          </w:tcPr>
          <w:p w:rsidR="00AE003D" w:rsidRDefault="00973E90">
            <w:pPr>
              <w:adjustRightInd w:val="0"/>
              <w:snapToGrid w:val="0"/>
              <w:spacing w:line="400" w:lineRule="exact"/>
              <w:jc w:val="center"/>
              <w:rPr>
                <w:szCs w:val="21"/>
              </w:rPr>
            </w:pPr>
            <w:r>
              <w:rPr>
                <w:szCs w:val="21"/>
              </w:rPr>
              <w:t>一般固废</w:t>
            </w:r>
          </w:p>
        </w:tc>
        <w:tc>
          <w:tcPr>
            <w:tcW w:w="3027" w:type="dxa"/>
            <w:vAlign w:val="center"/>
          </w:tcPr>
          <w:p w:rsidR="00AE003D" w:rsidRDefault="00973E90">
            <w:pPr>
              <w:adjustRightInd w:val="0"/>
              <w:snapToGrid w:val="0"/>
              <w:spacing w:line="400" w:lineRule="exact"/>
              <w:jc w:val="center"/>
              <w:rPr>
                <w:szCs w:val="21"/>
                <w:lang w:eastAsia="zh-CN"/>
              </w:rPr>
            </w:pPr>
            <w:r>
              <w:rPr>
                <w:rFonts w:hint="eastAsia"/>
                <w:szCs w:val="21"/>
                <w:lang w:eastAsia="zh-CN"/>
              </w:rPr>
              <w:t>40.6</w:t>
            </w:r>
          </w:p>
        </w:tc>
      </w:tr>
      <w:tr w:rsidR="00AE003D">
        <w:trPr>
          <w:trHeight w:val="274"/>
          <w:jc w:val="center"/>
        </w:trPr>
        <w:tc>
          <w:tcPr>
            <w:tcW w:w="672" w:type="dxa"/>
            <w:vAlign w:val="center"/>
          </w:tcPr>
          <w:p w:rsidR="00AE003D" w:rsidRDefault="00973E90">
            <w:pPr>
              <w:adjustRightInd w:val="0"/>
              <w:snapToGrid w:val="0"/>
              <w:spacing w:line="400" w:lineRule="exact"/>
              <w:jc w:val="center"/>
              <w:rPr>
                <w:szCs w:val="21"/>
              </w:rPr>
            </w:pPr>
            <w:r>
              <w:rPr>
                <w:rFonts w:hint="eastAsia"/>
                <w:szCs w:val="21"/>
              </w:rPr>
              <w:t>3</w:t>
            </w:r>
          </w:p>
        </w:tc>
        <w:tc>
          <w:tcPr>
            <w:tcW w:w="1745" w:type="dxa"/>
            <w:vAlign w:val="center"/>
          </w:tcPr>
          <w:p w:rsidR="00AE003D" w:rsidRDefault="00973E90">
            <w:pPr>
              <w:spacing w:line="360" w:lineRule="exact"/>
              <w:jc w:val="center"/>
            </w:pPr>
            <w:r>
              <w:rPr>
                <w:rFonts w:hint="eastAsia"/>
              </w:rPr>
              <w:t>废包装材料</w:t>
            </w:r>
          </w:p>
        </w:tc>
        <w:tc>
          <w:tcPr>
            <w:tcW w:w="2180" w:type="dxa"/>
            <w:vAlign w:val="center"/>
          </w:tcPr>
          <w:p w:rsidR="00AE003D" w:rsidRDefault="00973E90">
            <w:pPr>
              <w:adjustRightInd w:val="0"/>
              <w:snapToGrid w:val="0"/>
              <w:spacing w:line="400" w:lineRule="exact"/>
              <w:jc w:val="center"/>
              <w:rPr>
                <w:lang w:eastAsia="zh-CN"/>
              </w:rPr>
            </w:pPr>
            <w:r>
              <w:rPr>
                <w:rFonts w:hint="eastAsia"/>
                <w:lang w:eastAsia="zh-CN"/>
              </w:rPr>
              <w:t>0.15</w:t>
            </w:r>
          </w:p>
        </w:tc>
        <w:tc>
          <w:tcPr>
            <w:tcW w:w="1405" w:type="dxa"/>
            <w:vAlign w:val="center"/>
          </w:tcPr>
          <w:p w:rsidR="00AE003D" w:rsidRDefault="00973E90">
            <w:pPr>
              <w:adjustRightInd w:val="0"/>
              <w:snapToGrid w:val="0"/>
              <w:spacing w:line="400" w:lineRule="exact"/>
              <w:jc w:val="center"/>
              <w:rPr>
                <w:szCs w:val="21"/>
              </w:rPr>
            </w:pPr>
            <w:r>
              <w:rPr>
                <w:szCs w:val="21"/>
              </w:rPr>
              <w:t>一般固废</w:t>
            </w:r>
          </w:p>
        </w:tc>
        <w:tc>
          <w:tcPr>
            <w:tcW w:w="3027" w:type="dxa"/>
            <w:vAlign w:val="center"/>
          </w:tcPr>
          <w:p w:rsidR="00AE003D" w:rsidRDefault="00973E90">
            <w:pPr>
              <w:adjustRightInd w:val="0"/>
              <w:snapToGrid w:val="0"/>
              <w:spacing w:line="400" w:lineRule="exact"/>
              <w:jc w:val="center"/>
              <w:rPr>
                <w:szCs w:val="21"/>
                <w:lang w:eastAsia="zh-CN"/>
              </w:rPr>
            </w:pPr>
            <w:r>
              <w:rPr>
                <w:rFonts w:hint="eastAsia"/>
                <w:szCs w:val="21"/>
                <w:lang w:eastAsia="zh-CN"/>
              </w:rPr>
              <w:t>0.4</w:t>
            </w:r>
          </w:p>
        </w:tc>
      </w:tr>
      <w:tr w:rsidR="00AE003D">
        <w:trPr>
          <w:trHeight w:val="150"/>
          <w:jc w:val="center"/>
        </w:trPr>
        <w:tc>
          <w:tcPr>
            <w:tcW w:w="672" w:type="dxa"/>
            <w:vAlign w:val="center"/>
          </w:tcPr>
          <w:p w:rsidR="00AE003D" w:rsidRDefault="00973E90">
            <w:pPr>
              <w:adjustRightInd w:val="0"/>
              <w:snapToGrid w:val="0"/>
              <w:spacing w:line="400" w:lineRule="exact"/>
              <w:jc w:val="center"/>
              <w:rPr>
                <w:szCs w:val="21"/>
              </w:rPr>
            </w:pPr>
            <w:r>
              <w:rPr>
                <w:rFonts w:hint="eastAsia"/>
                <w:szCs w:val="21"/>
              </w:rPr>
              <w:t>4</w:t>
            </w:r>
          </w:p>
        </w:tc>
        <w:tc>
          <w:tcPr>
            <w:tcW w:w="1745" w:type="dxa"/>
            <w:vAlign w:val="center"/>
          </w:tcPr>
          <w:p w:rsidR="00AE003D" w:rsidRDefault="00973E90">
            <w:pPr>
              <w:spacing w:line="360" w:lineRule="exact"/>
              <w:jc w:val="center"/>
            </w:pPr>
            <w:r>
              <w:rPr>
                <w:rFonts w:hint="eastAsia"/>
              </w:rPr>
              <w:t>废机油</w:t>
            </w:r>
          </w:p>
        </w:tc>
        <w:tc>
          <w:tcPr>
            <w:tcW w:w="2180" w:type="dxa"/>
            <w:vAlign w:val="center"/>
          </w:tcPr>
          <w:p w:rsidR="00AE003D" w:rsidRDefault="00973E90">
            <w:pPr>
              <w:adjustRightInd w:val="0"/>
              <w:snapToGrid w:val="0"/>
              <w:spacing w:line="400" w:lineRule="exact"/>
              <w:jc w:val="center"/>
              <w:rPr>
                <w:lang w:eastAsia="zh-CN"/>
              </w:rPr>
            </w:pPr>
            <w:r>
              <w:rPr>
                <w:rFonts w:hint="eastAsia"/>
                <w:lang w:eastAsia="zh-CN"/>
              </w:rPr>
              <w:t>0.15</w:t>
            </w:r>
          </w:p>
        </w:tc>
        <w:tc>
          <w:tcPr>
            <w:tcW w:w="1405" w:type="dxa"/>
            <w:vAlign w:val="center"/>
          </w:tcPr>
          <w:p w:rsidR="00AE003D" w:rsidRDefault="00973E90">
            <w:pPr>
              <w:adjustRightInd w:val="0"/>
              <w:snapToGrid w:val="0"/>
              <w:spacing w:line="400" w:lineRule="exact"/>
              <w:jc w:val="center"/>
              <w:rPr>
                <w:szCs w:val="21"/>
              </w:rPr>
            </w:pPr>
            <w:r>
              <w:rPr>
                <w:rFonts w:hint="eastAsia"/>
                <w:szCs w:val="21"/>
              </w:rPr>
              <w:t>危险废物</w:t>
            </w:r>
          </w:p>
        </w:tc>
        <w:tc>
          <w:tcPr>
            <w:tcW w:w="3027" w:type="dxa"/>
            <w:vAlign w:val="center"/>
          </w:tcPr>
          <w:p w:rsidR="00AE003D" w:rsidRDefault="00973E90">
            <w:pPr>
              <w:adjustRightInd w:val="0"/>
              <w:snapToGrid w:val="0"/>
              <w:spacing w:line="400" w:lineRule="exact"/>
              <w:jc w:val="center"/>
              <w:rPr>
                <w:szCs w:val="21"/>
                <w:lang w:eastAsia="zh-CN"/>
              </w:rPr>
            </w:pPr>
            <w:r>
              <w:rPr>
                <w:rFonts w:hint="eastAsia"/>
                <w:szCs w:val="21"/>
                <w:lang w:eastAsia="zh-CN"/>
              </w:rPr>
              <w:t>0.4</w:t>
            </w:r>
          </w:p>
        </w:tc>
      </w:tr>
      <w:tr w:rsidR="00AE003D">
        <w:trPr>
          <w:trHeight w:val="150"/>
          <w:jc w:val="center"/>
        </w:trPr>
        <w:tc>
          <w:tcPr>
            <w:tcW w:w="672" w:type="dxa"/>
            <w:vAlign w:val="center"/>
          </w:tcPr>
          <w:p w:rsidR="00AE003D" w:rsidRDefault="00973E90">
            <w:pPr>
              <w:adjustRightInd w:val="0"/>
              <w:snapToGrid w:val="0"/>
              <w:spacing w:line="400" w:lineRule="exact"/>
              <w:jc w:val="center"/>
              <w:rPr>
                <w:szCs w:val="21"/>
                <w:lang w:eastAsia="zh-CN"/>
              </w:rPr>
            </w:pPr>
            <w:r>
              <w:rPr>
                <w:rFonts w:hint="eastAsia"/>
                <w:szCs w:val="21"/>
                <w:lang w:eastAsia="zh-CN"/>
              </w:rPr>
              <w:t>5</w:t>
            </w:r>
          </w:p>
        </w:tc>
        <w:tc>
          <w:tcPr>
            <w:tcW w:w="1745" w:type="dxa"/>
            <w:vAlign w:val="center"/>
          </w:tcPr>
          <w:p w:rsidR="00AE003D" w:rsidRDefault="00973E90">
            <w:pPr>
              <w:spacing w:line="360" w:lineRule="exact"/>
              <w:jc w:val="center"/>
              <w:rPr>
                <w:lang w:eastAsia="zh-CN"/>
              </w:rPr>
            </w:pPr>
            <w:r>
              <w:rPr>
                <w:rFonts w:hint="eastAsia"/>
                <w:lang w:eastAsia="zh-CN"/>
              </w:rPr>
              <w:t>废UV灯管</w:t>
            </w:r>
          </w:p>
        </w:tc>
        <w:tc>
          <w:tcPr>
            <w:tcW w:w="2180" w:type="dxa"/>
            <w:vAlign w:val="center"/>
          </w:tcPr>
          <w:p w:rsidR="00AE003D" w:rsidRDefault="00973E90">
            <w:pPr>
              <w:adjustRightInd w:val="0"/>
              <w:snapToGrid w:val="0"/>
              <w:spacing w:line="400" w:lineRule="exact"/>
              <w:jc w:val="center"/>
              <w:rPr>
                <w:lang w:eastAsia="zh-CN"/>
              </w:rPr>
            </w:pPr>
            <w:r>
              <w:rPr>
                <w:rFonts w:hint="eastAsia"/>
                <w:lang w:eastAsia="zh-CN"/>
              </w:rPr>
              <w:t>尚未产生</w:t>
            </w:r>
          </w:p>
        </w:tc>
        <w:tc>
          <w:tcPr>
            <w:tcW w:w="1405" w:type="dxa"/>
            <w:vAlign w:val="center"/>
          </w:tcPr>
          <w:p w:rsidR="00AE003D" w:rsidRDefault="00973E90">
            <w:pPr>
              <w:adjustRightInd w:val="0"/>
              <w:snapToGrid w:val="0"/>
              <w:spacing w:line="400" w:lineRule="exact"/>
              <w:jc w:val="center"/>
              <w:rPr>
                <w:szCs w:val="21"/>
                <w:lang w:eastAsia="zh-CN"/>
              </w:rPr>
            </w:pPr>
            <w:r>
              <w:rPr>
                <w:rFonts w:hint="eastAsia"/>
                <w:szCs w:val="21"/>
                <w:lang w:eastAsia="zh-CN"/>
              </w:rPr>
              <w:t>一般固废</w:t>
            </w:r>
          </w:p>
        </w:tc>
        <w:tc>
          <w:tcPr>
            <w:tcW w:w="3027" w:type="dxa"/>
            <w:vAlign w:val="center"/>
          </w:tcPr>
          <w:p w:rsidR="00AE003D" w:rsidRDefault="00973E90">
            <w:pPr>
              <w:adjustRightInd w:val="0"/>
              <w:snapToGrid w:val="0"/>
              <w:spacing w:line="400" w:lineRule="exact"/>
              <w:jc w:val="center"/>
              <w:rPr>
                <w:szCs w:val="21"/>
                <w:lang w:eastAsia="zh-CN"/>
              </w:rPr>
            </w:pPr>
            <w:r>
              <w:rPr>
                <w:rFonts w:hint="eastAsia"/>
                <w:szCs w:val="21"/>
                <w:lang w:eastAsia="zh-CN"/>
              </w:rPr>
              <w:t>——</w:t>
            </w:r>
          </w:p>
        </w:tc>
      </w:tr>
    </w:tbl>
    <w:p w:rsidR="00AE003D" w:rsidRDefault="00973E90" w:rsidP="00974579">
      <w:pPr>
        <w:pStyle w:val="2"/>
        <w:spacing w:beforeLines="50"/>
        <w:ind w:left="573" w:hanging="573"/>
      </w:pPr>
      <w:r>
        <w:t>其他环保设施</w:t>
      </w:r>
      <w:r>
        <w:rPr>
          <w:rFonts w:cs="Arial" w:hint="eastAsia"/>
          <w:szCs w:val="22"/>
          <w:lang w:eastAsia="zh-CN"/>
        </w:rPr>
        <w:t>。</w:t>
      </w:r>
    </w:p>
    <w:p w:rsidR="00AE003D" w:rsidRDefault="00973E90">
      <w:pPr>
        <w:pStyle w:val="3"/>
      </w:pPr>
      <w:r>
        <w:t>环境风险防范设施</w:t>
      </w:r>
    </w:p>
    <w:p w:rsidR="00AE003D" w:rsidRDefault="00973E90">
      <w:pPr>
        <w:snapToGrid w:val="0"/>
        <w:spacing w:line="360" w:lineRule="auto"/>
        <w:ind w:firstLineChars="200" w:firstLine="480"/>
        <w:rPr>
          <w:sz w:val="24"/>
        </w:rPr>
      </w:pPr>
      <w:r>
        <w:rPr>
          <w:rFonts w:ascii="Times New Roman" w:hAnsi="Times New Roman" w:cs="Times New Roman" w:hint="eastAsia"/>
          <w:sz w:val="24"/>
          <w:szCs w:val="24"/>
          <w:lang w:eastAsia="zh-CN"/>
        </w:rPr>
        <w:t>本项目环境风险主要是</w:t>
      </w:r>
      <w:r>
        <w:rPr>
          <w:rFonts w:hint="eastAsia"/>
          <w:sz w:val="24"/>
        </w:rPr>
        <w:t>燃烧烟尘、事故消防废水、燃烧残余固废向环境空气、水体和土壤泄露引起的环境污染事故。</w:t>
      </w:r>
      <w:r>
        <w:rPr>
          <w:rFonts w:hint="eastAsia"/>
          <w:sz w:val="24"/>
          <w:lang w:eastAsia="zh-CN"/>
        </w:rPr>
        <w:t>以及废气处理设施发生故障引发废气超标的环境事故。</w:t>
      </w:r>
      <w:r>
        <w:rPr>
          <w:sz w:val="24"/>
        </w:rPr>
        <w:t>企业针对以上风险采取了相应的必要措施，基本落实了环评及批复中的要求。</w:t>
      </w:r>
    </w:p>
    <w:p w:rsidR="00AE003D" w:rsidRDefault="00973E90">
      <w:pPr>
        <w:spacing w:line="360" w:lineRule="auto"/>
        <w:ind w:firstLineChars="200" w:firstLine="480"/>
        <w:outlineLvl w:val="1"/>
        <w:rPr>
          <w:bCs/>
          <w:sz w:val="24"/>
        </w:rPr>
      </w:pPr>
      <w:bookmarkStart w:id="17" w:name="_Toc490310232"/>
      <w:r>
        <w:rPr>
          <w:bCs/>
          <w:sz w:val="24"/>
        </w:rPr>
        <w:t>依据鲁环发[2009]80号文《关于构建全省环境安全防控体系的实施意见》要求。建设单位为防止发生风险事故时对周围环境及受纳水体产生影响，设立了应急防控体系，将污染控制在厂内，防止较大生产事故产生的</w:t>
      </w:r>
      <w:r>
        <w:rPr>
          <w:rFonts w:hint="eastAsia"/>
          <w:bCs/>
          <w:sz w:val="24"/>
          <w:lang w:eastAsia="zh-CN"/>
        </w:rPr>
        <w:t>事故</w:t>
      </w:r>
      <w:r>
        <w:rPr>
          <w:bCs/>
          <w:sz w:val="24"/>
        </w:rPr>
        <w:t>废水、污染雨水和事故泄漏造成的环境污染事故。</w:t>
      </w:r>
      <w:bookmarkEnd w:id="17"/>
    </w:p>
    <w:p w:rsidR="00AE003D" w:rsidRDefault="00973E90">
      <w:pPr>
        <w:spacing w:line="360" w:lineRule="auto"/>
        <w:ind w:firstLineChars="200" w:firstLine="480"/>
        <w:outlineLvl w:val="1"/>
      </w:pPr>
      <w:bookmarkStart w:id="18" w:name="_Toc490310230"/>
      <w:r>
        <w:rPr>
          <w:rFonts w:hint="eastAsia"/>
          <w:bCs/>
          <w:sz w:val="24"/>
        </w:rPr>
        <w:t>本公司应急预案已经在</w:t>
      </w:r>
      <w:r>
        <w:rPr>
          <w:rFonts w:hint="eastAsia"/>
          <w:bCs/>
          <w:sz w:val="24"/>
          <w:lang w:eastAsia="zh-CN"/>
        </w:rPr>
        <w:t>昌乐县</w:t>
      </w:r>
      <w:r>
        <w:rPr>
          <w:rFonts w:hint="eastAsia"/>
          <w:bCs/>
          <w:sz w:val="24"/>
        </w:rPr>
        <w:t>环保局备案</w:t>
      </w:r>
      <w:bookmarkEnd w:id="18"/>
      <w:r>
        <w:rPr>
          <w:rFonts w:hint="eastAsia"/>
          <w:bCs/>
          <w:sz w:val="24"/>
        </w:rPr>
        <w:t>。</w:t>
      </w:r>
      <w:r>
        <w:rPr>
          <w:rFonts w:hint="eastAsia"/>
          <w:lang w:eastAsia="zh-CN"/>
        </w:rPr>
        <w:t>应急预案备案号为370725-2018-043-L。</w:t>
      </w:r>
      <w:r>
        <w:rPr>
          <w:rFonts w:hint="eastAsia"/>
          <w:bCs/>
          <w:sz w:val="24"/>
          <w:lang w:eastAsia="zh-CN"/>
        </w:rPr>
        <w:t>现有的应急设施详见下图。</w:t>
      </w:r>
    </w:p>
    <w:p w:rsidR="00AE003D" w:rsidRDefault="00973E90">
      <w:pPr>
        <w:spacing w:line="360" w:lineRule="auto"/>
        <w:rPr>
          <w:sz w:val="24"/>
          <w:szCs w:val="24"/>
          <w:lang w:eastAsia="zh-CN"/>
        </w:rPr>
      </w:pPr>
      <w:r>
        <w:rPr>
          <w:rFonts w:hint="eastAsia"/>
          <w:noProof/>
          <w:sz w:val="24"/>
          <w:szCs w:val="24"/>
          <w:lang w:eastAsia="zh-CN"/>
        </w:rPr>
        <w:drawing>
          <wp:inline distT="0" distB="0" distL="114300" distR="114300">
            <wp:extent cx="2037934" cy="1535430"/>
            <wp:effectExtent l="19050" t="0" r="416" b="0"/>
            <wp:docPr id="50" name="图片 1" descr="54381405598427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 descr="543814055984275143"/>
                    <pic:cNvPicPr>
                      <a:picLocks noChangeAspect="1"/>
                    </pic:cNvPicPr>
                  </pic:nvPicPr>
                  <pic:blipFill>
                    <a:blip r:embed="rId35" cstate="print"/>
                    <a:stretch>
                      <a:fillRect/>
                    </a:stretch>
                  </pic:blipFill>
                  <pic:spPr>
                    <a:xfrm>
                      <a:off x="0" y="0"/>
                      <a:ext cx="2037934" cy="1535430"/>
                    </a:xfrm>
                    <a:prstGeom prst="rect">
                      <a:avLst/>
                    </a:prstGeom>
                    <a:noFill/>
                    <a:ln w="9525">
                      <a:noFill/>
                    </a:ln>
                  </pic:spPr>
                </pic:pic>
              </a:graphicData>
            </a:graphic>
          </wp:inline>
        </w:drawing>
      </w:r>
      <w:r>
        <w:rPr>
          <w:noProof/>
          <w:lang w:eastAsia="zh-CN"/>
        </w:rPr>
        <w:drawing>
          <wp:inline distT="0" distB="0" distL="114300" distR="114300">
            <wp:extent cx="1798320" cy="1577340"/>
            <wp:effectExtent l="1905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36" cstate="print"/>
                    <a:stretch>
                      <a:fillRect/>
                    </a:stretch>
                  </pic:blipFill>
                  <pic:spPr>
                    <a:xfrm>
                      <a:off x="0" y="0"/>
                      <a:ext cx="1797773" cy="1576860"/>
                    </a:xfrm>
                    <a:prstGeom prst="rect">
                      <a:avLst/>
                    </a:prstGeom>
                    <a:noFill/>
                    <a:ln w="9525">
                      <a:noFill/>
                    </a:ln>
                  </pic:spPr>
                </pic:pic>
              </a:graphicData>
            </a:graphic>
          </wp:inline>
        </w:drawing>
      </w:r>
      <w:r>
        <w:rPr>
          <w:rFonts w:hint="eastAsia"/>
          <w:noProof/>
          <w:sz w:val="24"/>
          <w:szCs w:val="24"/>
          <w:lang w:eastAsia="zh-CN"/>
        </w:rPr>
        <w:drawing>
          <wp:inline distT="0" distB="0" distL="114300" distR="114300">
            <wp:extent cx="1875660" cy="1550670"/>
            <wp:effectExtent l="19050" t="0" r="0" b="0"/>
            <wp:docPr id="52" name="图片 2" descr="32096870448677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descr="320968704486773635"/>
                    <pic:cNvPicPr>
                      <a:picLocks noChangeAspect="1"/>
                    </pic:cNvPicPr>
                  </pic:nvPicPr>
                  <pic:blipFill>
                    <a:blip r:embed="rId37" cstate="print"/>
                    <a:stretch>
                      <a:fillRect/>
                    </a:stretch>
                  </pic:blipFill>
                  <pic:spPr>
                    <a:xfrm>
                      <a:off x="0" y="0"/>
                      <a:ext cx="1875660" cy="1550670"/>
                    </a:xfrm>
                    <a:prstGeom prst="rect">
                      <a:avLst/>
                    </a:prstGeom>
                    <a:noFill/>
                    <a:ln w="9525">
                      <a:noFill/>
                    </a:ln>
                  </pic:spPr>
                </pic:pic>
              </a:graphicData>
            </a:graphic>
          </wp:inline>
        </w:drawing>
      </w:r>
    </w:p>
    <w:p w:rsidR="00AE003D" w:rsidRDefault="00973E90">
      <w:pPr>
        <w:spacing w:line="360" w:lineRule="auto"/>
        <w:ind w:left="960" w:hangingChars="400" w:hanging="960"/>
        <w:rPr>
          <w:lang w:eastAsia="zh-CN"/>
        </w:rPr>
      </w:pPr>
      <w:r>
        <w:rPr>
          <w:rFonts w:hint="eastAsia"/>
          <w:sz w:val="24"/>
          <w:szCs w:val="24"/>
          <w:lang w:eastAsia="zh-CN"/>
        </w:rPr>
        <w:t xml:space="preserve">    事故水池（120m</w:t>
      </w:r>
      <w:r>
        <w:rPr>
          <w:rFonts w:hint="eastAsia"/>
          <w:sz w:val="24"/>
          <w:szCs w:val="24"/>
          <w:vertAlign w:val="superscript"/>
          <w:lang w:eastAsia="zh-CN"/>
        </w:rPr>
        <w:t>3</w:t>
      </w:r>
      <w:r>
        <w:rPr>
          <w:rFonts w:hint="eastAsia"/>
          <w:sz w:val="24"/>
          <w:szCs w:val="24"/>
          <w:lang w:eastAsia="zh-CN"/>
        </w:rPr>
        <w:t xml:space="preserve">）             事故水池标识牌          切换阀 </w:t>
      </w:r>
      <w:r>
        <w:rPr>
          <w:rFonts w:hint="eastAsia"/>
          <w:noProof/>
          <w:sz w:val="24"/>
          <w:szCs w:val="24"/>
          <w:lang w:eastAsia="zh-CN"/>
        </w:rPr>
        <w:drawing>
          <wp:inline distT="0" distB="0" distL="114300" distR="114300">
            <wp:extent cx="2114969" cy="1593215"/>
            <wp:effectExtent l="19050" t="0" r="0" b="0"/>
            <wp:docPr id="53" name="图片 3" descr="81453278290900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descr="814532782909008445"/>
                    <pic:cNvPicPr>
                      <a:picLocks noChangeAspect="1"/>
                    </pic:cNvPicPr>
                  </pic:nvPicPr>
                  <pic:blipFill>
                    <a:blip r:embed="rId38" cstate="print"/>
                    <a:stretch>
                      <a:fillRect/>
                    </a:stretch>
                  </pic:blipFill>
                  <pic:spPr>
                    <a:xfrm>
                      <a:off x="0" y="0"/>
                      <a:ext cx="2114969" cy="1593215"/>
                    </a:xfrm>
                    <a:prstGeom prst="rect">
                      <a:avLst/>
                    </a:prstGeom>
                    <a:noFill/>
                    <a:ln w="9525">
                      <a:noFill/>
                    </a:ln>
                  </pic:spPr>
                </pic:pic>
              </a:graphicData>
            </a:graphic>
          </wp:inline>
        </w:drawing>
      </w:r>
      <w:r>
        <w:rPr>
          <w:rFonts w:hint="eastAsia"/>
          <w:sz w:val="24"/>
          <w:szCs w:val="24"/>
          <w:lang w:eastAsia="zh-CN"/>
        </w:rPr>
        <w:t xml:space="preserve">       </w:t>
      </w:r>
      <w:r>
        <w:rPr>
          <w:rFonts w:hint="eastAsia"/>
          <w:noProof/>
          <w:sz w:val="28"/>
          <w:lang w:eastAsia="zh-CN"/>
        </w:rPr>
        <w:drawing>
          <wp:inline distT="0" distB="0" distL="114300" distR="114300">
            <wp:extent cx="2046840" cy="1656080"/>
            <wp:effectExtent l="19050" t="0" r="0" b="0"/>
            <wp:docPr id="54" name="图片 4" descr="1508306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descr="1508306456(1)"/>
                    <pic:cNvPicPr>
                      <a:picLocks noChangeAspect="1"/>
                    </pic:cNvPicPr>
                  </pic:nvPicPr>
                  <pic:blipFill>
                    <a:blip r:embed="rId39" cstate="print"/>
                    <a:stretch>
                      <a:fillRect/>
                    </a:stretch>
                  </pic:blipFill>
                  <pic:spPr>
                    <a:xfrm>
                      <a:off x="0" y="0"/>
                      <a:ext cx="2046840" cy="1656080"/>
                    </a:xfrm>
                    <a:prstGeom prst="rect">
                      <a:avLst/>
                    </a:prstGeom>
                    <a:noFill/>
                    <a:ln w="9525">
                      <a:noFill/>
                    </a:ln>
                  </pic:spPr>
                </pic:pic>
              </a:graphicData>
            </a:graphic>
          </wp:inline>
        </w:drawing>
      </w:r>
      <w:r>
        <w:rPr>
          <w:rFonts w:hint="eastAsia"/>
          <w:sz w:val="24"/>
          <w:szCs w:val="24"/>
          <w:lang w:eastAsia="zh-CN"/>
        </w:rPr>
        <w:t xml:space="preserve">                                                             </w:t>
      </w:r>
      <w:r>
        <w:rPr>
          <w:rFonts w:hint="eastAsia"/>
          <w:sz w:val="28"/>
          <w:lang w:eastAsia="zh-CN"/>
        </w:rPr>
        <w:t xml:space="preserve">         </w:t>
      </w:r>
      <w:r>
        <w:rPr>
          <w:rFonts w:hint="eastAsia"/>
          <w:lang w:eastAsia="zh-CN"/>
        </w:rPr>
        <w:t xml:space="preserve">   </w:t>
      </w:r>
    </w:p>
    <w:p w:rsidR="00AE003D" w:rsidRDefault="00973E90">
      <w:pPr>
        <w:pStyle w:val="20"/>
        <w:ind w:leftChars="0" w:left="0" w:firstLineChars="600" w:firstLine="1440"/>
        <w:rPr>
          <w:rFonts w:eastAsia="宋体"/>
          <w:bCs/>
          <w:snapToGrid/>
          <w:sz w:val="24"/>
          <w:szCs w:val="22"/>
          <w:lang w:eastAsia="zh-CN"/>
        </w:rPr>
      </w:pPr>
      <w:r>
        <w:rPr>
          <w:rFonts w:eastAsia="宋体" w:hint="eastAsia"/>
          <w:bCs/>
          <w:snapToGrid/>
          <w:sz w:val="24"/>
          <w:szCs w:val="22"/>
          <w:lang w:eastAsia="zh-CN"/>
        </w:rPr>
        <w:t>雨水总排口                                  应急物资</w:t>
      </w:r>
    </w:p>
    <w:p w:rsidR="00AE003D" w:rsidRDefault="00973E90">
      <w:pPr>
        <w:pStyle w:val="3"/>
      </w:pPr>
      <w:r>
        <w:t>其他设施</w:t>
      </w:r>
    </w:p>
    <w:p w:rsidR="00AE003D" w:rsidRDefault="00973E90">
      <w:pPr>
        <w:rPr>
          <w:lang w:eastAsia="zh-CN"/>
        </w:rPr>
      </w:pPr>
      <w:r>
        <w:rPr>
          <w:rFonts w:hint="eastAsia"/>
          <w:lang w:eastAsia="zh-CN"/>
        </w:rPr>
        <w:lastRenderedPageBreak/>
        <w:t xml:space="preserve">      本项目厂区设有专门绿化风景区，绿化面积约为100m</w:t>
      </w:r>
      <w:r>
        <w:rPr>
          <w:rFonts w:hint="eastAsia"/>
          <w:vertAlign w:val="superscript"/>
          <w:lang w:eastAsia="zh-CN"/>
        </w:rPr>
        <w:t>2</w:t>
      </w:r>
      <w:r>
        <w:rPr>
          <w:rFonts w:hint="eastAsia"/>
          <w:lang w:eastAsia="zh-CN"/>
        </w:rPr>
        <w:t>。</w:t>
      </w:r>
    </w:p>
    <w:p w:rsidR="00AE003D" w:rsidRDefault="00973E90">
      <w:pPr>
        <w:pStyle w:val="2"/>
      </w:pPr>
      <w:r>
        <w:t>环保设施投资及</w:t>
      </w:r>
      <w:r>
        <w:t>“</w:t>
      </w:r>
      <w:r>
        <w:t>三同时</w:t>
      </w:r>
      <w:r>
        <w:t>”</w:t>
      </w:r>
      <w:r>
        <w:t>落实情况</w:t>
      </w:r>
    </w:p>
    <w:p w:rsidR="00AE003D" w:rsidRDefault="00973E90">
      <w:pPr>
        <w:spacing w:line="360" w:lineRule="auto"/>
        <w:ind w:firstLineChars="183" w:firstLine="439"/>
        <w:rPr>
          <w:rFonts w:ascii="Times New Roman" w:hAnsi="Times New Roman" w:cs="Times New Roman"/>
          <w:sz w:val="24"/>
          <w:szCs w:val="24"/>
          <w:lang w:eastAsia="zh-CN"/>
        </w:rPr>
      </w:pPr>
      <w:r>
        <w:rPr>
          <w:rFonts w:cs="Arial" w:hint="eastAsia"/>
          <w:sz w:val="24"/>
        </w:rPr>
        <w:t>项目</w:t>
      </w:r>
      <w:r>
        <w:rPr>
          <w:rFonts w:cs="Arial" w:hint="eastAsia"/>
          <w:sz w:val="24"/>
          <w:lang w:eastAsia="zh-CN"/>
        </w:rPr>
        <w:t>实际</w:t>
      </w:r>
      <w:r>
        <w:rPr>
          <w:rFonts w:cs="Arial" w:hint="eastAsia"/>
          <w:sz w:val="24"/>
        </w:rPr>
        <w:t>总投资为</w:t>
      </w:r>
      <w:r>
        <w:rPr>
          <w:rFonts w:cs="Arial" w:hint="eastAsia"/>
          <w:sz w:val="24"/>
          <w:lang w:eastAsia="zh-CN"/>
        </w:rPr>
        <w:t>3000</w:t>
      </w:r>
      <w:r>
        <w:rPr>
          <w:rFonts w:cs="Arial" w:hint="eastAsia"/>
          <w:sz w:val="24"/>
        </w:rPr>
        <w:t>万元，其中环保投资</w:t>
      </w:r>
      <w:r>
        <w:rPr>
          <w:rFonts w:cs="Arial" w:hint="eastAsia"/>
          <w:sz w:val="24"/>
          <w:lang w:eastAsia="zh-CN"/>
        </w:rPr>
        <w:t>30</w:t>
      </w:r>
      <w:r>
        <w:rPr>
          <w:rFonts w:cs="Arial" w:hint="eastAsia"/>
          <w:sz w:val="24"/>
        </w:rPr>
        <w:t>万元，占总投资1%，</w:t>
      </w:r>
      <w:r>
        <w:rPr>
          <w:rFonts w:ascii="Times New Roman" w:hAnsi="Times New Roman" w:cs="Times New Roman" w:hint="eastAsia"/>
          <w:sz w:val="24"/>
          <w:szCs w:val="24"/>
          <w:lang w:eastAsia="zh-CN"/>
        </w:rPr>
        <w:t>环保投资情况见表</w:t>
      </w:r>
      <w:r>
        <w:rPr>
          <w:rFonts w:ascii="Times New Roman" w:hAnsi="Times New Roman" w:cs="Times New Roman" w:hint="eastAsia"/>
          <w:sz w:val="24"/>
          <w:szCs w:val="24"/>
          <w:lang w:eastAsia="zh-CN"/>
        </w:rPr>
        <w:t>4-1.</w:t>
      </w:r>
    </w:p>
    <w:p w:rsidR="00AE003D" w:rsidRDefault="00973E90" w:rsidP="00C31664">
      <w:pPr>
        <w:pStyle w:val="20"/>
        <w:ind w:left="440" w:firstLineChars="900" w:firstLine="2168"/>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表</w:t>
      </w:r>
      <w:r>
        <w:rPr>
          <w:rFonts w:ascii="Times New Roman" w:hAnsi="Times New Roman" w:cs="Times New Roman" w:hint="eastAsia"/>
          <w:b/>
          <w:bCs/>
          <w:sz w:val="24"/>
          <w:szCs w:val="24"/>
          <w:lang w:eastAsia="zh-CN"/>
        </w:rPr>
        <w:t xml:space="preserve">4-1 </w:t>
      </w:r>
      <w:r>
        <w:rPr>
          <w:rFonts w:ascii="Times New Roman" w:hAnsi="Times New Roman" w:cs="Times New Roman" w:hint="eastAsia"/>
          <w:b/>
          <w:bCs/>
          <w:sz w:val="24"/>
          <w:szCs w:val="24"/>
          <w:lang w:eastAsia="zh-CN"/>
        </w:rPr>
        <w:t>环保设施投资一览表</w:t>
      </w:r>
    </w:p>
    <w:tbl>
      <w:tblPr>
        <w:tblW w:w="6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6"/>
        <w:gridCol w:w="2106"/>
        <w:gridCol w:w="1476"/>
        <w:gridCol w:w="2736"/>
      </w:tblGrid>
      <w:tr w:rsidR="00AE003D">
        <w:trPr>
          <w:trHeight w:val="417"/>
          <w:jc w:val="center"/>
        </w:trPr>
        <w:tc>
          <w:tcPr>
            <w:tcW w:w="636" w:type="dxa"/>
            <w:vAlign w:val="center"/>
          </w:tcPr>
          <w:p w:rsidR="00AE003D" w:rsidRDefault="00973E90">
            <w:pPr>
              <w:jc w:val="center"/>
              <w:rPr>
                <w:rFonts w:cs="Arial"/>
                <w:szCs w:val="21"/>
              </w:rPr>
            </w:pPr>
            <w:r>
              <w:rPr>
                <w:rFonts w:cs="Arial"/>
                <w:szCs w:val="21"/>
              </w:rPr>
              <w:t>序号</w:t>
            </w:r>
          </w:p>
        </w:tc>
        <w:tc>
          <w:tcPr>
            <w:tcW w:w="2106" w:type="dxa"/>
            <w:vAlign w:val="center"/>
          </w:tcPr>
          <w:p w:rsidR="00AE003D" w:rsidRDefault="00973E90">
            <w:pPr>
              <w:jc w:val="center"/>
              <w:rPr>
                <w:rFonts w:cs="Arial"/>
                <w:szCs w:val="21"/>
              </w:rPr>
            </w:pPr>
            <w:r>
              <w:rPr>
                <w:rFonts w:cs="Arial"/>
                <w:szCs w:val="21"/>
              </w:rPr>
              <w:t>名称</w:t>
            </w:r>
          </w:p>
        </w:tc>
        <w:tc>
          <w:tcPr>
            <w:tcW w:w="1476" w:type="dxa"/>
            <w:vAlign w:val="center"/>
          </w:tcPr>
          <w:p w:rsidR="00AE003D" w:rsidRDefault="00973E90">
            <w:pPr>
              <w:jc w:val="center"/>
              <w:rPr>
                <w:rFonts w:cs="Arial"/>
                <w:szCs w:val="21"/>
              </w:rPr>
            </w:pPr>
            <w:r>
              <w:rPr>
                <w:rFonts w:cs="Arial"/>
                <w:szCs w:val="21"/>
              </w:rPr>
              <w:t>投资（万元）</w:t>
            </w:r>
          </w:p>
        </w:tc>
        <w:tc>
          <w:tcPr>
            <w:tcW w:w="2736" w:type="dxa"/>
            <w:vAlign w:val="center"/>
          </w:tcPr>
          <w:p w:rsidR="00AE003D" w:rsidRDefault="00973E90">
            <w:pPr>
              <w:jc w:val="center"/>
              <w:rPr>
                <w:rFonts w:cs="Arial"/>
                <w:szCs w:val="21"/>
              </w:rPr>
            </w:pPr>
            <w:r>
              <w:rPr>
                <w:rFonts w:cs="Arial"/>
                <w:szCs w:val="21"/>
              </w:rPr>
              <w:t>作用</w:t>
            </w:r>
          </w:p>
        </w:tc>
      </w:tr>
      <w:tr w:rsidR="00AE003D">
        <w:trPr>
          <w:trHeight w:val="417"/>
          <w:jc w:val="center"/>
        </w:trPr>
        <w:tc>
          <w:tcPr>
            <w:tcW w:w="636" w:type="dxa"/>
            <w:vAlign w:val="center"/>
          </w:tcPr>
          <w:p w:rsidR="00AE003D" w:rsidRDefault="00973E90">
            <w:pPr>
              <w:jc w:val="center"/>
              <w:rPr>
                <w:rFonts w:cs="Arial"/>
                <w:szCs w:val="21"/>
              </w:rPr>
            </w:pPr>
            <w:r>
              <w:rPr>
                <w:rFonts w:cs="Arial"/>
                <w:szCs w:val="21"/>
              </w:rPr>
              <w:t>1</w:t>
            </w:r>
          </w:p>
        </w:tc>
        <w:tc>
          <w:tcPr>
            <w:tcW w:w="2106" w:type="dxa"/>
            <w:vAlign w:val="center"/>
          </w:tcPr>
          <w:p w:rsidR="00AE003D" w:rsidRDefault="00973E90">
            <w:pPr>
              <w:jc w:val="center"/>
              <w:rPr>
                <w:rFonts w:cs="Arial"/>
                <w:szCs w:val="21"/>
              </w:rPr>
            </w:pPr>
            <w:r>
              <w:rPr>
                <w:rFonts w:cs="Arial"/>
                <w:szCs w:val="21"/>
              </w:rPr>
              <w:t>化粪池</w:t>
            </w:r>
          </w:p>
        </w:tc>
        <w:tc>
          <w:tcPr>
            <w:tcW w:w="1476" w:type="dxa"/>
            <w:vAlign w:val="center"/>
          </w:tcPr>
          <w:p w:rsidR="00AE003D" w:rsidRDefault="00973E90">
            <w:pPr>
              <w:jc w:val="center"/>
              <w:rPr>
                <w:rFonts w:cs="Arial"/>
                <w:szCs w:val="21"/>
                <w:lang w:eastAsia="zh-CN"/>
              </w:rPr>
            </w:pPr>
            <w:r>
              <w:rPr>
                <w:rFonts w:cs="Arial" w:hint="eastAsia"/>
                <w:szCs w:val="21"/>
                <w:lang w:eastAsia="zh-CN"/>
              </w:rPr>
              <w:t>5</w:t>
            </w:r>
          </w:p>
        </w:tc>
        <w:tc>
          <w:tcPr>
            <w:tcW w:w="2736" w:type="dxa"/>
            <w:vAlign w:val="center"/>
          </w:tcPr>
          <w:p w:rsidR="00AE003D" w:rsidRDefault="00973E90">
            <w:pPr>
              <w:jc w:val="center"/>
              <w:rPr>
                <w:rFonts w:cs="Arial"/>
                <w:szCs w:val="21"/>
              </w:rPr>
            </w:pPr>
            <w:r>
              <w:rPr>
                <w:rFonts w:cs="Arial"/>
                <w:szCs w:val="21"/>
              </w:rPr>
              <w:t>收集生活污水</w:t>
            </w:r>
          </w:p>
        </w:tc>
      </w:tr>
      <w:tr w:rsidR="00AE003D">
        <w:trPr>
          <w:trHeight w:val="433"/>
          <w:jc w:val="center"/>
        </w:trPr>
        <w:tc>
          <w:tcPr>
            <w:tcW w:w="636" w:type="dxa"/>
            <w:vAlign w:val="center"/>
          </w:tcPr>
          <w:p w:rsidR="00AE003D" w:rsidRDefault="00973E90">
            <w:pPr>
              <w:jc w:val="center"/>
              <w:rPr>
                <w:rFonts w:cs="Arial"/>
                <w:szCs w:val="21"/>
              </w:rPr>
            </w:pPr>
            <w:r>
              <w:rPr>
                <w:rFonts w:cs="Arial"/>
                <w:szCs w:val="21"/>
              </w:rPr>
              <w:t>2</w:t>
            </w:r>
          </w:p>
        </w:tc>
        <w:tc>
          <w:tcPr>
            <w:tcW w:w="2106" w:type="dxa"/>
            <w:vAlign w:val="center"/>
          </w:tcPr>
          <w:p w:rsidR="00AE003D" w:rsidRDefault="00973E90">
            <w:pPr>
              <w:jc w:val="center"/>
              <w:rPr>
                <w:rFonts w:cs="Arial"/>
                <w:szCs w:val="21"/>
              </w:rPr>
            </w:pPr>
            <w:r>
              <w:rPr>
                <w:rFonts w:cs="Arial"/>
                <w:szCs w:val="21"/>
              </w:rPr>
              <w:t>减振、隔音</w:t>
            </w:r>
          </w:p>
        </w:tc>
        <w:tc>
          <w:tcPr>
            <w:tcW w:w="1476" w:type="dxa"/>
            <w:vAlign w:val="center"/>
          </w:tcPr>
          <w:p w:rsidR="00AE003D" w:rsidRDefault="00973E90">
            <w:pPr>
              <w:jc w:val="center"/>
              <w:rPr>
                <w:rFonts w:cs="Arial"/>
                <w:szCs w:val="21"/>
                <w:lang w:eastAsia="zh-CN"/>
              </w:rPr>
            </w:pPr>
            <w:r>
              <w:rPr>
                <w:rFonts w:cs="Arial" w:hint="eastAsia"/>
                <w:szCs w:val="21"/>
                <w:lang w:eastAsia="zh-CN"/>
              </w:rPr>
              <w:t>5</w:t>
            </w:r>
          </w:p>
        </w:tc>
        <w:tc>
          <w:tcPr>
            <w:tcW w:w="2736" w:type="dxa"/>
            <w:vAlign w:val="center"/>
          </w:tcPr>
          <w:p w:rsidR="00AE003D" w:rsidRDefault="00973E90">
            <w:pPr>
              <w:jc w:val="center"/>
              <w:rPr>
                <w:rFonts w:cs="Arial"/>
                <w:szCs w:val="21"/>
              </w:rPr>
            </w:pPr>
            <w:r>
              <w:rPr>
                <w:rFonts w:cs="Arial"/>
                <w:szCs w:val="21"/>
              </w:rPr>
              <w:t>降低</w:t>
            </w:r>
            <w:r>
              <w:rPr>
                <w:rFonts w:cs="Arial" w:hint="eastAsia"/>
                <w:szCs w:val="21"/>
              </w:rPr>
              <w:t>生产</w:t>
            </w:r>
            <w:r>
              <w:rPr>
                <w:rFonts w:cs="Arial"/>
                <w:szCs w:val="21"/>
              </w:rPr>
              <w:t>噪声</w:t>
            </w:r>
          </w:p>
        </w:tc>
      </w:tr>
      <w:tr w:rsidR="00AE003D">
        <w:trPr>
          <w:trHeight w:val="417"/>
          <w:jc w:val="center"/>
        </w:trPr>
        <w:tc>
          <w:tcPr>
            <w:tcW w:w="636" w:type="dxa"/>
            <w:vAlign w:val="center"/>
          </w:tcPr>
          <w:p w:rsidR="00AE003D" w:rsidRDefault="00973E90">
            <w:pPr>
              <w:jc w:val="center"/>
              <w:rPr>
                <w:rFonts w:cs="Arial"/>
                <w:szCs w:val="21"/>
              </w:rPr>
            </w:pPr>
            <w:r>
              <w:rPr>
                <w:rFonts w:cs="Arial"/>
                <w:szCs w:val="21"/>
              </w:rPr>
              <w:t>3</w:t>
            </w:r>
          </w:p>
        </w:tc>
        <w:tc>
          <w:tcPr>
            <w:tcW w:w="2106" w:type="dxa"/>
            <w:vAlign w:val="center"/>
          </w:tcPr>
          <w:p w:rsidR="00AE003D" w:rsidRDefault="00973E90">
            <w:pPr>
              <w:jc w:val="center"/>
              <w:rPr>
                <w:rFonts w:cs="Arial"/>
                <w:szCs w:val="21"/>
              </w:rPr>
            </w:pPr>
            <w:r>
              <w:rPr>
                <w:rFonts w:cs="Arial"/>
                <w:szCs w:val="21"/>
              </w:rPr>
              <w:t>绿化</w:t>
            </w:r>
            <w:r>
              <w:rPr>
                <w:rFonts w:cs="Arial" w:hint="eastAsia"/>
                <w:szCs w:val="21"/>
                <w:lang w:eastAsia="zh-CN"/>
              </w:rPr>
              <w:t>、硬化、事故水池</w:t>
            </w:r>
          </w:p>
        </w:tc>
        <w:tc>
          <w:tcPr>
            <w:tcW w:w="1476" w:type="dxa"/>
            <w:vAlign w:val="center"/>
          </w:tcPr>
          <w:p w:rsidR="00AE003D" w:rsidRDefault="00973E90">
            <w:pPr>
              <w:jc w:val="center"/>
              <w:rPr>
                <w:rFonts w:cs="Arial"/>
                <w:szCs w:val="21"/>
                <w:lang w:eastAsia="zh-CN"/>
              </w:rPr>
            </w:pPr>
            <w:r>
              <w:rPr>
                <w:rFonts w:cs="Arial" w:hint="eastAsia"/>
                <w:szCs w:val="21"/>
                <w:lang w:eastAsia="zh-CN"/>
              </w:rPr>
              <w:t>5</w:t>
            </w:r>
          </w:p>
        </w:tc>
        <w:tc>
          <w:tcPr>
            <w:tcW w:w="2736" w:type="dxa"/>
            <w:vAlign w:val="center"/>
          </w:tcPr>
          <w:p w:rsidR="00AE003D" w:rsidRDefault="00973E90">
            <w:pPr>
              <w:jc w:val="center"/>
              <w:rPr>
                <w:rFonts w:cs="Arial"/>
                <w:szCs w:val="21"/>
              </w:rPr>
            </w:pPr>
            <w:r>
              <w:rPr>
                <w:rFonts w:cs="Arial"/>
                <w:szCs w:val="21"/>
              </w:rPr>
              <w:t>美化环境、</w:t>
            </w:r>
            <w:r>
              <w:rPr>
                <w:rFonts w:cs="Arial" w:hint="eastAsia"/>
                <w:szCs w:val="21"/>
                <w:lang w:eastAsia="zh-CN"/>
              </w:rPr>
              <w:t>环境风险防范</w:t>
            </w:r>
          </w:p>
        </w:tc>
      </w:tr>
      <w:tr w:rsidR="00AE003D">
        <w:trPr>
          <w:trHeight w:val="417"/>
          <w:jc w:val="center"/>
        </w:trPr>
        <w:tc>
          <w:tcPr>
            <w:tcW w:w="636" w:type="dxa"/>
            <w:vAlign w:val="center"/>
          </w:tcPr>
          <w:p w:rsidR="00AE003D" w:rsidRDefault="00973E90">
            <w:pPr>
              <w:jc w:val="center"/>
              <w:rPr>
                <w:rFonts w:cs="Arial"/>
                <w:szCs w:val="21"/>
              </w:rPr>
            </w:pPr>
            <w:r>
              <w:rPr>
                <w:rFonts w:cs="Arial" w:hint="eastAsia"/>
                <w:szCs w:val="21"/>
              </w:rPr>
              <w:t>4</w:t>
            </w:r>
          </w:p>
        </w:tc>
        <w:tc>
          <w:tcPr>
            <w:tcW w:w="2106" w:type="dxa"/>
            <w:vAlign w:val="center"/>
          </w:tcPr>
          <w:p w:rsidR="00AE003D" w:rsidRDefault="00973E90">
            <w:pPr>
              <w:jc w:val="center"/>
              <w:rPr>
                <w:rFonts w:cs="Arial"/>
                <w:szCs w:val="21"/>
              </w:rPr>
            </w:pPr>
            <w:r>
              <w:rPr>
                <w:rFonts w:cs="Arial" w:hint="eastAsia"/>
                <w:szCs w:val="21"/>
              </w:rPr>
              <w:t>生活垃圾收集及处置</w:t>
            </w:r>
          </w:p>
        </w:tc>
        <w:tc>
          <w:tcPr>
            <w:tcW w:w="1476" w:type="dxa"/>
            <w:vAlign w:val="center"/>
          </w:tcPr>
          <w:p w:rsidR="00AE003D" w:rsidRDefault="00973E90">
            <w:pPr>
              <w:jc w:val="center"/>
              <w:rPr>
                <w:rFonts w:cs="Arial"/>
                <w:szCs w:val="21"/>
                <w:lang w:eastAsia="zh-CN"/>
              </w:rPr>
            </w:pPr>
            <w:r>
              <w:rPr>
                <w:rFonts w:cs="Arial" w:hint="eastAsia"/>
                <w:szCs w:val="21"/>
                <w:lang w:eastAsia="zh-CN"/>
              </w:rPr>
              <w:t>3</w:t>
            </w:r>
          </w:p>
        </w:tc>
        <w:tc>
          <w:tcPr>
            <w:tcW w:w="2736" w:type="dxa"/>
            <w:vAlign w:val="center"/>
          </w:tcPr>
          <w:p w:rsidR="00AE003D" w:rsidRDefault="00973E90">
            <w:pPr>
              <w:jc w:val="center"/>
              <w:rPr>
                <w:rFonts w:cs="Arial"/>
                <w:szCs w:val="21"/>
              </w:rPr>
            </w:pPr>
            <w:r>
              <w:rPr>
                <w:rFonts w:cs="Arial" w:hint="eastAsia"/>
                <w:szCs w:val="21"/>
              </w:rPr>
              <w:t>收集、处置生活垃圾</w:t>
            </w:r>
          </w:p>
        </w:tc>
      </w:tr>
      <w:tr w:rsidR="00AE003D">
        <w:trPr>
          <w:trHeight w:val="417"/>
          <w:jc w:val="center"/>
        </w:trPr>
        <w:tc>
          <w:tcPr>
            <w:tcW w:w="636" w:type="dxa"/>
            <w:vAlign w:val="center"/>
          </w:tcPr>
          <w:p w:rsidR="00AE003D" w:rsidRDefault="00973E90">
            <w:pPr>
              <w:jc w:val="center"/>
              <w:rPr>
                <w:rFonts w:cs="Arial"/>
                <w:szCs w:val="21"/>
              </w:rPr>
            </w:pPr>
            <w:r>
              <w:rPr>
                <w:rFonts w:cs="Arial" w:hint="eastAsia"/>
                <w:szCs w:val="21"/>
              </w:rPr>
              <w:t>5</w:t>
            </w:r>
          </w:p>
        </w:tc>
        <w:tc>
          <w:tcPr>
            <w:tcW w:w="2106" w:type="dxa"/>
            <w:vAlign w:val="center"/>
          </w:tcPr>
          <w:p w:rsidR="00AE003D" w:rsidRDefault="00973E90">
            <w:pPr>
              <w:jc w:val="center"/>
              <w:rPr>
                <w:rFonts w:cs="Arial"/>
                <w:szCs w:val="21"/>
                <w:lang w:eastAsia="zh-CN"/>
              </w:rPr>
            </w:pPr>
            <w:r>
              <w:rPr>
                <w:rFonts w:cs="Arial" w:hint="eastAsia"/>
                <w:szCs w:val="21"/>
                <w:lang w:eastAsia="zh-CN"/>
              </w:rPr>
              <w:t>集气罩+UV光解废气处理器+排气筒</w:t>
            </w:r>
          </w:p>
        </w:tc>
        <w:tc>
          <w:tcPr>
            <w:tcW w:w="1476" w:type="dxa"/>
            <w:vAlign w:val="center"/>
          </w:tcPr>
          <w:p w:rsidR="00AE003D" w:rsidRDefault="00973E90">
            <w:pPr>
              <w:jc w:val="center"/>
              <w:rPr>
                <w:rFonts w:cs="Arial"/>
                <w:szCs w:val="21"/>
                <w:lang w:eastAsia="zh-CN"/>
              </w:rPr>
            </w:pPr>
            <w:r>
              <w:rPr>
                <w:rFonts w:cs="Arial" w:hint="eastAsia"/>
                <w:szCs w:val="21"/>
                <w:lang w:eastAsia="zh-CN"/>
              </w:rPr>
              <w:t>12</w:t>
            </w:r>
          </w:p>
        </w:tc>
        <w:tc>
          <w:tcPr>
            <w:tcW w:w="2736" w:type="dxa"/>
            <w:vAlign w:val="center"/>
          </w:tcPr>
          <w:p w:rsidR="00AE003D" w:rsidRDefault="00973E90">
            <w:pPr>
              <w:jc w:val="center"/>
              <w:rPr>
                <w:rFonts w:cs="Arial"/>
                <w:szCs w:val="21"/>
                <w:lang w:eastAsia="zh-CN"/>
              </w:rPr>
            </w:pPr>
            <w:r>
              <w:rPr>
                <w:rFonts w:cs="Arial" w:hint="eastAsia"/>
                <w:szCs w:val="21"/>
                <w:lang w:eastAsia="zh-CN"/>
              </w:rPr>
              <w:t>处理有机废气</w:t>
            </w:r>
          </w:p>
        </w:tc>
      </w:tr>
      <w:tr w:rsidR="00AE003D">
        <w:trPr>
          <w:trHeight w:val="433"/>
          <w:jc w:val="center"/>
        </w:trPr>
        <w:tc>
          <w:tcPr>
            <w:tcW w:w="636" w:type="dxa"/>
            <w:vAlign w:val="center"/>
          </w:tcPr>
          <w:p w:rsidR="00AE003D" w:rsidRDefault="00973E90">
            <w:pPr>
              <w:jc w:val="center"/>
              <w:rPr>
                <w:rFonts w:cs="Arial"/>
                <w:szCs w:val="21"/>
              </w:rPr>
            </w:pPr>
            <w:r>
              <w:rPr>
                <w:rFonts w:cs="Arial"/>
                <w:szCs w:val="21"/>
              </w:rPr>
              <w:t>合计</w:t>
            </w:r>
          </w:p>
        </w:tc>
        <w:tc>
          <w:tcPr>
            <w:tcW w:w="2106" w:type="dxa"/>
            <w:vAlign w:val="center"/>
          </w:tcPr>
          <w:p w:rsidR="00AE003D" w:rsidRDefault="00AE003D">
            <w:pPr>
              <w:ind w:leftChars="57" w:left="125" w:firstLineChars="200" w:firstLine="440"/>
              <w:jc w:val="center"/>
              <w:rPr>
                <w:rFonts w:cs="Arial"/>
                <w:szCs w:val="21"/>
              </w:rPr>
            </w:pPr>
          </w:p>
        </w:tc>
        <w:tc>
          <w:tcPr>
            <w:tcW w:w="1476" w:type="dxa"/>
            <w:vAlign w:val="center"/>
          </w:tcPr>
          <w:p w:rsidR="00AE003D" w:rsidRDefault="00973E90">
            <w:pPr>
              <w:jc w:val="center"/>
              <w:rPr>
                <w:rFonts w:cs="Arial"/>
                <w:szCs w:val="21"/>
                <w:lang w:eastAsia="zh-CN"/>
              </w:rPr>
            </w:pPr>
            <w:r>
              <w:rPr>
                <w:rFonts w:cs="Arial" w:hint="eastAsia"/>
                <w:szCs w:val="21"/>
                <w:lang w:eastAsia="zh-CN"/>
              </w:rPr>
              <w:t>30</w:t>
            </w:r>
          </w:p>
        </w:tc>
        <w:tc>
          <w:tcPr>
            <w:tcW w:w="2736" w:type="dxa"/>
            <w:vAlign w:val="center"/>
          </w:tcPr>
          <w:p w:rsidR="00AE003D" w:rsidRDefault="00AE003D">
            <w:pPr>
              <w:ind w:leftChars="57" w:left="125" w:firstLineChars="200" w:firstLine="440"/>
              <w:jc w:val="center"/>
              <w:rPr>
                <w:rFonts w:cs="Arial"/>
                <w:szCs w:val="21"/>
              </w:rPr>
            </w:pPr>
          </w:p>
        </w:tc>
      </w:tr>
    </w:tbl>
    <w:p w:rsidR="00AE003D" w:rsidRDefault="00973E90" w:rsidP="00974579">
      <w:pPr>
        <w:spacing w:beforeLines="100" w:line="360" w:lineRule="auto"/>
        <w:ind w:firstLineChars="300" w:firstLine="720"/>
        <w:rPr>
          <w:sz w:val="24"/>
          <w:szCs w:val="24"/>
          <w:lang w:eastAsia="zh-CN"/>
        </w:rPr>
      </w:pPr>
      <w:r>
        <w:rPr>
          <w:rFonts w:hint="eastAsia"/>
          <w:sz w:val="24"/>
          <w:szCs w:val="24"/>
          <w:lang w:eastAsia="zh-CN"/>
        </w:rPr>
        <w:t>检测期间，环保设施“三同时”落实情况详见表4-2。</w:t>
      </w:r>
    </w:p>
    <w:p w:rsidR="00AE003D" w:rsidRDefault="00973E90" w:rsidP="00C31664">
      <w:pPr>
        <w:pStyle w:val="20"/>
        <w:spacing w:line="360" w:lineRule="auto"/>
        <w:ind w:left="440" w:firstLineChars="900" w:firstLine="2168"/>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表</w:t>
      </w:r>
      <w:r>
        <w:rPr>
          <w:rFonts w:ascii="Times New Roman" w:hAnsi="Times New Roman" w:cs="Times New Roman" w:hint="eastAsia"/>
          <w:b/>
          <w:bCs/>
          <w:sz w:val="24"/>
          <w:szCs w:val="24"/>
          <w:lang w:eastAsia="zh-CN"/>
        </w:rPr>
        <w:t>4-2</w:t>
      </w:r>
      <w:r>
        <w:rPr>
          <w:rFonts w:ascii="Times New Roman" w:hAnsi="Times New Roman" w:cs="Times New Roman" w:hint="eastAsia"/>
          <w:b/>
          <w:bCs/>
          <w:sz w:val="24"/>
          <w:szCs w:val="24"/>
          <w:lang w:eastAsia="zh-CN"/>
        </w:rPr>
        <w:t>“三同时”落实情况一览表</w:t>
      </w:r>
    </w:p>
    <w:tbl>
      <w:tblPr>
        <w:tblW w:w="9551" w:type="dxa"/>
        <w:jc w:val="center"/>
        <w:tblBorders>
          <w:top w:val="thinThickSmallGap" w:sz="18" w:space="0" w:color="auto"/>
          <w:bottom w:val="thinThickSmallGap" w:sz="18" w:space="0" w:color="auto"/>
          <w:insideH w:val="single" w:sz="4" w:space="0" w:color="auto"/>
          <w:insideV w:val="single" w:sz="4" w:space="0" w:color="auto"/>
        </w:tblBorders>
        <w:tblLayout w:type="fixed"/>
        <w:tblLook w:val="04A0"/>
      </w:tblPr>
      <w:tblGrid>
        <w:gridCol w:w="4644"/>
        <w:gridCol w:w="3798"/>
        <w:gridCol w:w="1109"/>
      </w:tblGrid>
      <w:tr w:rsidR="00AE003D">
        <w:trPr>
          <w:trHeight w:val="380"/>
          <w:jc w:val="center"/>
        </w:trPr>
        <w:tc>
          <w:tcPr>
            <w:tcW w:w="4644" w:type="dxa"/>
            <w:vAlign w:val="center"/>
          </w:tcPr>
          <w:p w:rsidR="00AE003D" w:rsidRDefault="00973E90">
            <w:pPr>
              <w:spacing w:line="288" w:lineRule="auto"/>
              <w:jc w:val="center"/>
              <w:rPr>
                <w:b/>
                <w:szCs w:val="21"/>
              </w:rPr>
            </w:pPr>
            <w:r>
              <w:rPr>
                <w:rFonts w:hint="eastAsia"/>
                <w:b/>
                <w:szCs w:val="21"/>
                <w:lang w:val="zh-CN"/>
              </w:rPr>
              <w:t>环评</w:t>
            </w:r>
            <w:r>
              <w:rPr>
                <w:b/>
                <w:szCs w:val="21"/>
                <w:lang w:val="zh-CN"/>
              </w:rPr>
              <w:t>批复主要内容</w:t>
            </w:r>
          </w:p>
        </w:tc>
        <w:tc>
          <w:tcPr>
            <w:tcW w:w="3798" w:type="dxa"/>
            <w:vAlign w:val="center"/>
          </w:tcPr>
          <w:p w:rsidR="00AE003D" w:rsidRDefault="00973E90">
            <w:pPr>
              <w:spacing w:line="288" w:lineRule="auto"/>
              <w:jc w:val="center"/>
              <w:rPr>
                <w:b/>
                <w:szCs w:val="21"/>
              </w:rPr>
            </w:pPr>
            <w:r>
              <w:rPr>
                <w:b/>
                <w:szCs w:val="21"/>
                <w:lang w:val="zh-CN"/>
              </w:rPr>
              <w:t>建设（安装）情况</w:t>
            </w:r>
          </w:p>
        </w:tc>
        <w:tc>
          <w:tcPr>
            <w:tcW w:w="1109" w:type="dxa"/>
            <w:vAlign w:val="center"/>
          </w:tcPr>
          <w:p w:rsidR="00AE003D" w:rsidRDefault="00973E90">
            <w:pPr>
              <w:spacing w:line="288" w:lineRule="auto"/>
              <w:jc w:val="center"/>
              <w:rPr>
                <w:b/>
                <w:szCs w:val="21"/>
              </w:rPr>
            </w:pPr>
            <w:r>
              <w:rPr>
                <w:rFonts w:hint="eastAsia"/>
                <w:b/>
                <w:szCs w:val="21"/>
              </w:rPr>
              <w:t>落实情况</w:t>
            </w:r>
          </w:p>
        </w:tc>
      </w:tr>
      <w:tr w:rsidR="00AE003D">
        <w:trPr>
          <w:trHeight w:val="380"/>
          <w:jc w:val="center"/>
        </w:trPr>
        <w:tc>
          <w:tcPr>
            <w:tcW w:w="4644" w:type="dxa"/>
          </w:tcPr>
          <w:p w:rsidR="00AE003D" w:rsidRDefault="00973E90">
            <w:pPr>
              <w:spacing w:line="260" w:lineRule="exact"/>
            </w:pPr>
            <w:r>
              <w:rPr>
                <w:rFonts w:hint="eastAsia"/>
              </w:rPr>
              <w:t>严格遵守污染防治设施与主体工程同时设计、同施工、同时投产的“三同时”原则。</w:t>
            </w:r>
          </w:p>
        </w:tc>
        <w:tc>
          <w:tcPr>
            <w:tcW w:w="3798" w:type="dxa"/>
          </w:tcPr>
          <w:p w:rsidR="00AE003D" w:rsidRDefault="00973E90">
            <w:pPr>
              <w:spacing w:line="280" w:lineRule="exact"/>
            </w:pPr>
            <w:r>
              <w:rPr>
                <w:rFonts w:hint="eastAsia"/>
              </w:rPr>
              <w:t>严格遵守污染防治设施与主体工程同时设计、同施工、同时投产的“三同时”原则。</w:t>
            </w:r>
          </w:p>
        </w:tc>
        <w:tc>
          <w:tcPr>
            <w:tcW w:w="1109" w:type="dxa"/>
            <w:vAlign w:val="center"/>
          </w:tcPr>
          <w:p w:rsidR="00AE003D" w:rsidRDefault="00973E90">
            <w:pPr>
              <w:spacing w:line="288" w:lineRule="auto"/>
              <w:jc w:val="center"/>
              <w:rPr>
                <w:szCs w:val="21"/>
              </w:rPr>
            </w:pPr>
            <w:r>
              <w:rPr>
                <w:szCs w:val="21"/>
              </w:rPr>
              <w:t>已落实</w:t>
            </w:r>
          </w:p>
        </w:tc>
      </w:tr>
      <w:tr w:rsidR="00AE003D">
        <w:trPr>
          <w:trHeight w:val="380"/>
          <w:jc w:val="center"/>
        </w:trPr>
        <w:tc>
          <w:tcPr>
            <w:tcW w:w="4644" w:type="dxa"/>
          </w:tcPr>
          <w:p w:rsidR="00AE003D" w:rsidRDefault="00973E90">
            <w:pPr>
              <w:spacing w:line="260" w:lineRule="exact"/>
              <w:rPr>
                <w:lang w:eastAsia="zh-CN"/>
              </w:rPr>
            </w:pPr>
            <w:r>
              <w:rPr>
                <w:rFonts w:hint="eastAsia"/>
                <w:lang w:eastAsia="zh-CN"/>
              </w:rPr>
              <w:t>项目建成后，采用电能（空调）制冷和供暖，不得新建燃煤（燃油）锅炉。项目熔融挤出注塑工艺加热熔融物料过程中产生有机废气（以非甲烷总烃计）的挥发，加强清洁生产，采取车间通风，安装换气装置，使排放的废气（以非甲烷总烃计）确保达到《大气污染物综合排放标准》（GB16297-1996）表2中无组织排放监控浓度限值要求。食堂产生的油烟经油烟净化装置处理后排放，并设立专业排烟道，油烟的排放应达到《饮食业油烟排放标准》（DB37/597-2006）中的要求。</w:t>
            </w:r>
          </w:p>
        </w:tc>
        <w:tc>
          <w:tcPr>
            <w:tcW w:w="3798" w:type="dxa"/>
          </w:tcPr>
          <w:p w:rsidR="00AE003D" w:rsidRDefault="00973E90">
            <w:pPr>
              <w:spacing w:line="280" w:lineRule="exact"/>
              <w:rPr>
                <w:lang w:eastAsia="zh-CN"/>
              </w:rPr>
            </w:pPr>
            <w:r>
              <w:rPr>
                <w:rFonts w:hint="eastAsia"/>
                <w:lang w:eastAsia="zh-CN"/>
              </w:rPr>
              <w:t>本项目办公采用空调（电能）来集中制冷和供暖，未新建燃煤（燃油）锅炉；项目熔融挤出注塑工艺加热熔融物料过程中产生有机废气（以非甲烷总烃计），经集气罩收集后废气经管道进入UV光解废气处理器，经UV光解废气处理器处理后，由15米高排气筒排放，经检测，处理后非甲烷总烃排放浓度满足《合成树脂工业污染物排放标准》（GB 31572—2015）中表5大气污染物特别排放限值（60mg/m</w:t>
            </w:r>
            <w:r>
              <w:rPr>
                <w:rFonts w:hint="eastAsia"/>
                <w:vertAlign w:val="superscript"/>
                <w:lang w:eastAsia="zh-CN"/>
              </w:rPr>
              <w:t>3</w:t>
            </w:r>
            <w:r>
              <w:rPr>
                <w:rFonts w:hint="eastAsia"/>
                <w:lang w:eastAsia="zh-CN"/>
              </w:rPr>
              <w:t>）和表9企业边界大气污染物浓度限值（4.0mg/m</w:t>
            </w:r>
            <w:r>
              <w:rPr>
                <w:rFonts w:hint="eastAsia"/>
                <w:vertAlign w:val="superscript"/>
                <w:lang w:eastAsia="zh-CN"/>
              </w:rPr>
              <w:t>3</w:t>
            </w:r>
            <w:r>
              <w:rPr>
                <w:rFonts w:hint="eastAsia"/>
                <w:lang w:eastAsia="zh-CN"/>
              </w:rPr>
              <w:t>）；本项目未设食堂。</w:t>
            </w:r>
          </w:p>
        </w:tc>
        <w:tc>
          <w:tcPr>
            <w:tcW w:w="1109" w:type="dxa"/>
            <w:vAlign w:val="center"/>
          </w:tcPr>
          <w:p w:rsidR="00AE003D" w:rsidRDefault="00973E90">
            <w:pPr>
              <w:adjustRightInd w:val="0"/>
              <w:snapToGrid w:val="0"/>
              <w:jc w:val="center"/>
              <w:rPr>
                <w:szCs w:val="21"/>
              </w:rPr>
            </w:pPr>
            <w:r>
              <w:rPr>
                <w:szCs w:val="21"/>
              </w:rPr>
              <w:t>已落实</w:t>
            </w:r>
          </w:p>
        </w:tc>
      </w:tr>
      <w:tr w:rsidR="00AE003D">
        <w:trPr>
          <w:trHeight w:val="380"/>
          <w:jc w:val="center"/>
        </w:trPr>
        <w:tc>
          <w:tcPr>
            <w:tcW w:w="4644" w:type="dxa"/>
          </w:tcPr>
          <w:p w:rsidR="00AE003D" w:rsidRDefault="00973E90">
            <w:pPr>
              <w:spacing w:line="280" w:lineRule="exact"/>
              <w:rPr>
                <w:lang w:eastAsia="zh-CN"/>
              </w:rPr>
            </w:pPr>
            <w:r>
              <w:rPr>
                <w:rFonts w:hint="eastAsia"/>
                <w:lang w:eastAsia="zh-CN"/>
              </w:rPr>
              <w:t>项目建成后，生产过程中所用的冷却水经沉淀池和冷却塔处理后，循环使用定期补充不外排。在园区污水管网配套接入昌乐县城西污水处理厂之前，产生的生活污水经化粪池处理后，用于厂区绿化或由当地农民定期清运用于农田堆肥，不得外排；在园区污水管网配套接入昌乐县城西污水处理厂之后，产生的生活污水经化</w:t>
            </w:r>
            <w:r>
              <w:rPr>
                <w:rFonts w:hint="eastAsia"/>
                <w:lang w:eastAsia="zh-CN"/>
              </w:rPr>
              <w:lastRenderedPageBreak/>
              <w:t>粪池处理后，沿园区污水管网排入昌乐县城西污水处理厂进一步处理，废水的排放应确保达到《污水排入城镇下水道水质标准》(CJ343-2010)表1中的B等级标准要求。</w:t>
            </w:r>
          </w:p>
        </w:tc>
        <w:tc>
          <w:tcPr>
            <w:tcW w:w="3798" w:type="dxa"/>
          </w:tcPr>
          <w:p w:rsidR="00AE003D" w:rsidRDefault="00973E90">
            <w:pPr>
              <w:spacing w:line="280" w:lineRule="exact"/>
              <w:rPr>
                <w:lang w:eastAsia="zh-CN"/>
              </w:rPr>
            </w:pPr>
            <w:r>
              <w:rPr>
                <w:rFonts w:hint="eastAsia"/>
                <w:lang w:eastAsia="zh-CN"/>
              </w:rPr>
              <w:lastRenderedPageBreak/>
              <w:t>设备冷却水循环使用不外排，目前本项目区配套污水管网正在施工，尚未接入昌乐县城北污水处理厂，项目产生的生活污水经化粪池处理后，由当地农民定期清运用于农田堆肥，不得外排。待园区污水管网配套接入昌乐县城北污水处理厂之后，产生的生活</w:t>
            </w:r>
            <w:r>
              <w:rPr>
                <w:rFonts w:hint="eastAsia"/>
                <w:lang w:eastAsia="zh-CN"/>
              </w:rPr>
              <w:lastRenderedPageBreak/>
              <w:t>污水经化粪池处理后，沿园区污水管网排入昌乐县城北污水处理厂进一步处理。</w:t>
            </w:r>
          </w:p>
        </w:tc>
        <w:tc>
          <w:tcPr>
            <w:tcW w:w="1109" w:type="dxa"/>
            <w:vAlign w:val="center"/>
          </w:tcPr>
          <w:p w:rsidR="00AE003D" w:rsidRDefault="00973E90">
            <w:pPr>
              <w:adjustRightInd w:val="0"/>
              <w:snapToGrid w:val="0"/>
              <w:jc w:val="center"/>
              <w:rPr>
                <w:szCs w:val="21"/>
              </w:rPr>
            </w:pPr>
            <w:r>
              <w:rPr>
                <w:szCs w:val="21"/>
              </w:rPr>
              <w:lastRenderedPageBreak/>
              <w:t>已落实</w:t>
            </w:r>
          </w:p>
        </w:tc>
      </w:tr>
      <w:tr w:rsidR="00AE003D">
        <w:trPr>
          <w:trHeight w:val="380"/>
          <w:jc w:val="center"/>
        </w:trPr>
        <w:tc>
          <w:tcPr>
            <w:tcW w:w="4644" w:type="dxa"/>
          </w:tcPr>
          <w:p w:rsidR="00AE003D" w:rsidRDefault="00973E90">
            <w:r>
              <w:rPr>
                <w:rFonts w:hint="eastAsia"/>
                <w:lang w:eastAsia="zh-CN"/>
              </w:rPr>
              <w:lastRenderedPageBreak/>
              <w:t>选用低噪声设备，对生产机械设备采取减震、消音、隔声等降噪措施，确保</w:t>
            </w:r>
            <w:r>
              <w:rPr>
                <w:rFonts w:hint="eastAsia"/>
              </w:rPr>
              <w:t>厂界噪声执行《工业企业厂界环境噪声排放标准》（GB12348-2008）2类</w:t>
            </w:r>
            <w:r>
              <w:rPr>
                <w:rFonts w:hint="eastAsia"/>
                <w:lang w:eastAsia="zh-CN"/>
              </w:rPr>
              <w:t>区</w:t>
            </w:r>
            <w:r>
              <w:rPr>
                <w:rFonts w:hint="eastAsia"/>
              </w:rPr>
              <w:t>标准。</w:t>
            </w:r>
          </w:p>
        </w:tc>
        <w:tc>
          <w:tcPr>
            <w:tcW w:w="3798" w:type="dxa"/>
          </w:tcPr>
          <w:p w:rsidR="00AE003D" w:rsidRDefault="00973E90">
            <w:r>
              <w:rPr>
                <w:rFonts w:hint="eastAsia"/>
                <w:lang w:eastAsia="zh-CN"/>
              </w:rPr>
              <w:t>选用低噪声设备，对生产机械设备采取减震、消音、隔声等降噪措施，</w:t>
            </w:r>
            <w:r>
              <w:rPr>
                <w:rFonts w:hint="eastAsia"/>
              </w:rPr>
              <w:t>根据监测</w:t>
            </w:r>
            <w:r>
              <w:t>，</w:t>
            </w:r>
            <w:r>
              <w:rPr>
                <w:rFonts w:hint="eastAsia"/>
              </w:rPr>
              <w:t>厂界噪声可以达到《工业企业厂界环境噪声排放标准》（GB12348-2008）中的2类区标准。</w:t>
            </w:r>
          </w:p>
        </w:tc>
        <w:tc>
          <w:tcPr>
            <w:tcW w:w="1109" w:type="dxa"/>
            <w:vAlign w:val="center"/>
          </w:tcPr>
          <w:p w:rsidR="00AE003D" w:rsidRDefault="00973E90">
            <w:pPr>
              <w:jc w:val="center"/>
              <w:rPr>
                <w:szCs w:val="21"/>
              </w:rPr>
            </w:pPr>
            <w:r>
              <w:rPr>
                <w:rFonts w:hint="eastAsia"/>
                <w:szCs w:val="21"/>
              </w:rPr>
              <w:t>已落实</w:t>
            </w:r>
          </w:p>
        </w:tc>
      </w:tr>
      <w:tr w:rsidR="00AE003D">
        <w:trPr>
          <w:trHeight w:val="1730"/>
          <w:jc w:val="center"/>
        </w:trPr>
        <w:tc>
          <w:tcPr>
            <w:tcW w:w="4644" w:type="dxa"/>
          </w:tcPr>
          <w:p w:rsidR="00AE003D" w:rsidRDefault="00973E90">
            <w:pPr>
              <w:rPr>
                <w:rFonts w:cs="Arial"/>
                <w:sz w:val="24"/>
              </w:rPr>
            </w:pPr>
            <w:r>
              <w:rPr>
                <w:rFonts w:hint="eastAsia"/>
                <w:lang w:eastAsia="zh-CN"/>
              </w:rPr>
              <w:t>项目生产过程产生的下脚料、次废品收集粉碎后可作为基础物料回用于生产中；废原料包装袋收集后外售综合利用；</w:t>
            </w:r>
            <w:r>
              <w:rPr>
                <w:rFonts w:hint="eastAsia"/>
              </w:rPr>
              <w:t>生活垃圾由环卫部门</w:t>
            </w:r>
            <w:r>
              <w:rPr>
                <w:rFonts w:hint="eastAsia"/>
                <w:lang w:eastAsia="zh-CN"/>
              </w:rPr>
              <w:t>集中清运、统一处理；产生的固体废弃物应妥善处置，不得排放。</w:t>
            </w:r>
          </w:p>
          <w:p w:rsidR="00AE003D" w:rsidRDefault="00AE003D"/>
        </w:tc>
        <w:tc>
          <w:tcPr>
            <w:tcW w:w="3798" w:type="dxa"/>
          </w:tcPr>
          <w:p w:rsidR="00AE003D" w:rsidRDefault="00973E90">
            <w:r>
              <w:rPr>
                <w:rFonts w:hint="eastAsia"/>
                <w:lang w:eastAsia="zh-CN"/>
              </w:rPr>
              <w:t>项目生产过程产生的下脚料、次废品收集粉碎后可作为原料回用于生产中；废原料包装袋收集后外售综合利用；</w:t>
            </w:r>
            <w:r>
              <w:rPr>
                <w:rFonts w:hint="eastAsia"/>
              </w:rPr>
              <w:t>生活垃圾由环卫部门</w:t>
            </w:r>
            <w:r>
              <w:rPr>
                <w:rFonts w:hint="eastAsia"/>
                <w:lang w:eastAsia="zh-CN"/>
              </w:rPr>
              <w:t>集中清运、统一处理；UV光解设备更换的灯管，由设备厂家定期更换回收；废机油委托资质单位处理。产生的固体废弃物均妥善处置，不外排。</w:t>
            </w:r>
          </w:p>
        </w:tc>
        <w:tc>
          <w:tcPr>
            <w:tcW w:w="1109" w:type="dxa"/>
            <w:vAlign w:val="center"/>
          </w:tcPr>
          <w:p w:rsidR="00AE003D" w:rsidRDefault="00973E90">
            <w:pPr>
              <w:jc w:val="center"/>
              <w:rPr>
                <w:szCs w:val="21"/>
              </w:rPr>
            </w:pPr>
            <w:r>
              <w:rPr>
                <w:rFonts w:hint="eastAsia"/>
                <w:szCs w:val="21"/>
              </w:rPr>
              <w:t>已落实</w:t>
            </w:r>
          </w:p>
        </w:tc>
      </w:tr>
      <w:tr w:rsidR="00AE003D">
        <w:trPr>
          <w:trHeight w:val="380"/>
          <w:jc w:val="center"/>
        </w:trPr>
        <w:tc>
          <w:tcPr>
            <w:tcW w:w="4644" w:type="dxa"/>
          </w:tcPr>
          <w:p w:rsidR="00AE003D" w:rsidRDefault="00973E90">
            <w:pPr>
              <w:rPr>
                <w:lang w:eastAsia="zh-CN"/>
              </w:rPr>
            </w:pPr>
            <w:r>
              <w:rPr>
                <w:rFonts w:hint="eastAsia"/>
                <w:lang w:eastAsia="zh-CN"/>
              </w:rPr>
              <w:t>项目不得涉及有毒原材料。</w:t>
            </w:r>
          </w:p>
        </w:tc>
        <w:tc>
          <w:tcPr>
            <w:tcW w:w="3798" w:type="dxa"/>
          </w:tcPr>
          <w:p w:rsidR="00AE003D" w:rsidRDefault="00973E90">
            <w:pPr>
              <w:rPr>
                <w:lang w:eastAsia="zh-CN"/>
              </w:rPr>
            </w:pPr>
            <w:r>
              <w:rPr>
                <w:rFonts w:hint="eastAsia"/>
                <w:lang w:eastAsia="zh-CN"/>
              </w:rPr>
              <w:t>项目未涉及有毒原材料。</w:t>
            </w:r>
          </w:p>
        </w:tc>
        <w:tc>
          <w:tcPr>
            <w:tcW w:w="1109" w:type="dxa"/>
            <w:vAlign w:val="center"/>
          </w:tcPr>
          <w:p w:rsidR="00AE003D" w:rsidRDefault="00973E90">
            <w:pPr>
              <w:jc w:val="center"/>
              <w:rPr>
                <w:szCs w:val="21"/>
                <w:lang w:eastAsia="zh-CN"/>
              </w:rPr>
            </w:pPr>
            <w:r>
              <w:rPr>
                <w:rFonts w:hint="eastAsia"/>
                <w:szCs w:val="21"/>
                <w:lang w:eastAsia="zh-CN"/>
              </w:rPr>
              <w:t>已落实</w:t>
            </w:r>
          </w:p>
        </w:tc>
      </w:tr>
      <w:tr w:rsidR="00AE003D">
        <w:trPr>
          <w:trHeight w:val="380"/>
          <w:jc w:val="center"/>
        </w:trPr>
        <w:tc>
          <w:tcPr>
            <w:tcW w:w="4644" w:type="dxa"/>
          </w:tcPr>
          <w:p w:rsidR="00AE003D" w:rsidRDefault="00973E90">
            <w:pPr>
              <w:rPr>
                <w:lang w:eastAsia="zh-CN"/>
              </w:rPr>
            </w:pPr>
            <w:r>
              <w:rPr>
                <w:rFonts w:hint="eastAsia"/>
                <w:lang w:eastAsia="zh-CN"/>
              </w:rPr>
              <w:t>项目环境防护距离为150米，在环境防护距离内不得建设居住等环境敏感性建筑物</w:t>
            </w:r>
          </w:p>
        </w:tc>
        <w:tc>
          <w:tcPr>
            <w:tcW w:w="3798" w:type="dxa"/>
          </w:tcPr>
          <w:p w:rsidR="00AE003D" w:rsidRDefault="00973E90">
            <w:pPr>
              <w:rPr>
                <w:lang w:eastAsia="zh-CN"/>
              </w:rPr>
            </w:pPr>
            <w:r>
              <w:rPr>
                <w:rFonts w:hint="eastAsia"/>
                <w:lang w:eastAsia="zh-CN"/>
              </w:rPr>
              <w:t>项目周边150米范围内无任何居住等环境敏感性建筑物。</w:t>
            </w:r>
          </w:p>
        </w:tc>
        <w:tc>
          <w:tcPr>
            <w:tcW w:w="1109" w:type="dxa"/>
            <w:vAlign w:val="center"/>
          </w:tcPr>
          <w:p w:rsidR="00AE003D" w:rsidRDefault="00973E90">
            <w:pPr>
              <w:jc w:val="center"/>
              <w:rPr>
                <w:szCs w:val="21"/>
              </w:rPr>
            </w:pPr>
            <w:r>
              <w:rPr>
                <w:rFonts w:hint="eastAsia"/>
                <w:szCs w:val="21"/>
              </w:rPr>
              <w:t>已落实</w:t>
            </w:r>
          </w:p>
        </w:tc>
      </w:tr>
      <w:tr w:rsidR="00AE003D">
        <w:trPr>
          <w:trHeight w:val="380"/>
          <w:jc w:val="center"/>
        </w:trPr>
        <w:tc>
          <w:tcPr>
            <w:tcW w:w="4644" w:type="dxa"/>
          </w:tcPr>
          <w:p w:rsidR="00AE003D" w:rsidRDefault="00973E90">
            <w:pPr>
              <w:rPr>
                <w:lang w:eastAsia="zh-CN"/>
              </w:rPr>
            </w:pPr>
            <w:r>
              <w:rPr>
                <w:rFonts w:hint="eastAsia"/>
                <w:lang w:eastAsia="zh-CN"/>
              </w:rPr>
              <w:t>制定应急预案，落实各项环境风险防范措施，防止发生事故和污染危害。</w:t>
            </w:r>
          </w:p>
        </w:tc>
        <w:tc>
          <w:tcPr>
            <w:tcW w:w="3798" w:type="dxa"/>
          </w:tcPr>
          <w:p w:rsidR="00AE003D" w:rsidRDefault="00973E90">
            <w:pPr>
              <w:rPr>
                <w:lang w:eastAsia="zh-CN"/>
              </w:rPr>
            </w:pPr>
            <w:r>
              <w:rPr>
                <w:rFonts w:hint="eastAsia"/>
                <w:lang w:eastAsia="zh-CN"/>
              </w:rPr>
              <w:t>本项目已进行应急预案备案，应急预案备案号为370725-2018-043-L。</w:t>
            </w:r>
          </w:p>
        </w:tc>
        <w:tc>
          <w:tcPr>
            <w:tcW w:w="1109" w:type="dxa"/>
            <w:vAlign w:val="center"/>
          </w:tcPr>
          <w:p w:rsidR="00AE003D" w:rsidRDefault="00973E90">
            <w:pPr>
              <w:jc w:val="center"/>
              <w:rPr>
                <w:szCs w:val="21"/>
                <w:lang w:eastAsia="zh-CN"/>
              </w:rPr>
            </w:pPr>
            <w:r>
              <w:rPr>
                <w:rFonts w:hint="eastAsia"/>
                <w:szCs w:val="21"/>
                <w:lang w:eastAsia="zh-CN"/>
              </w:rPr>
              <w:t>已落实</w:t>
            </w:r>
          </w:p>
        </w:tc>
      </w:tr>
    </w:tbl>
    <w:p w:rsidR="00AE003D" w:rsidRDefault="00AE003D">
      <w:pPr>
        <w:rPr>
          <w:lang w:eastAsia="zh-CN"/>
        </w:rPr>
      </w:pPr>
    </w:p>
    <w:p w:rsidR="00AE003D" w:rsidRDefault="00973E90">
      <w:pPr>
        <w:pStyle w:val="1"/>
      </w:pPr>
      <w:r>
        <w:rPr>
          <w:rFonts w:hint="eastAsia"/>
          <w:lang w:eastAsia="zh-CN"/>
        </w:rPr>
        <w:t xml:space="preserve"> </w:t>
      </w:r>
      <w:bookmarkStart w:id="19" w:name="_Toc1353"/>
      <w:r>
        <w:t>建设项目环评报告表的主要结论与建议及审批部门审批决定</w:t>
      </w:r>
      <w:bookmarkEnd w:id="19"/>
    </w:p>
    <w:p w:rsidR="00AE003D" w:rsidRDefault="00973E90">
      <w:pPr>
        <w:pStyle w:val="2"/>
        <w:rPr>
          <w:rFonts w:ascii="宋体" w:hAnsi="宋体" w:cs="宋体"/>
          <w:bCs w:val="0"/>
          <w:kern w:val="44"/>
          <w:szCs w:val="22"/>
        </w:rPr>
      </w:pPr>
      <w:bookmarkStart w:id="20" w:name="_Toc326920072"/>
      <w:bookmarkStart w:id="21" w:name="_Toc327349814"/>
      <w:bookmarkStart w:id="22" w:name="_Toc325720982"/>
      <w:bookmarkStart w:id="23" w:name="_Toc326659632"/>
      <w:bookmarkStart w:id="24" w:name="_Toc329013703"/>
      <w:r>
        <w:t>建设项目环评报告表的主要结论与建议</w:t>
      </w:r>
    </w:p>
    <w:p w:rsidR="00AE003D" w:rsidRDefault="00973E90">
      <w:pPr>
        <w:spacing w:line="360" w:lineRule="auto"/>
        <w:rPr>
          <w:lang w:eastAsia="zh-CN"/>
        </w:rPr>
      </w:pPr>
      <w:r>
        <w:rPr>
          <w:rFonts w:hint="eastAsia"/>
          <w:lang w:eastAsia="zh-CN"/>
        </w:rPr>
        <w:t xml:space="preserve">  本项目主要结论及建议详见附件1</w:t>
      </w:r>
      <w:r>
        <w:rPr>
          <w:sz w:val="24"/>
        </w:rPr>
        <w:t>。</w:t>
      </w:r>
    </w:p>
    <w:bookmarkEnd w:id="20"/>
    <w:bookmarkEnd w:id="21"/>
    <w:bookmarkEnd w:id="22"/>
    <w:bookmarkEnd w:id="23"/>
    <w:bookmarkEnd w:id="24"/>
    <w:p w:rsidR="00AE003D" w:rsidRDefault="00973E90">
      <w:pPr>
        <w:pStyle w:val="2"/>
      </w:pPr>
      <w:r>
        <w:t>审批部门审批决定</w:t>
      </w:r>
    </w:p>
    <w:p w:rsidR="00AE003D" w:rsidRDefault="00973E90">
      <w:pPr>
        <w:spacing w:line="360" w:lineRule="auto"/>
        <w:ind w:firstLineChars="200" w:firstLine="440"/>
        <w:rPr>
          <w:lang w:eastAsia="zh-CN"/>
        </w:rPr>
      </w:pPr>
      <w:r>
        <w:rPr>
          <w:rFonts w:hint="eastAsia"/>
          <w:lang w:eastAsia="zh-CN"/>
        </w:rPr>
        <w:t>本项目环评批复详见附件2</w:t>
      </w:r>
      <w:r>
        <w:rPr>
          <w:sz w:val="24"/>
        </w:rPr>
        <w:t>。</w:t>
      </w:r>
      <w:r>
        <w:rPr>
          <w:rFonts w:ascii="Times New Roman" w:hAnsi="Times New Roman" w:cs="Times New Roman" w:hint="eastAsia"/>
          <w:sz w:val="24"/>
          <w:szCs w:val="24"/>
          <w:lang w:eastAsia="zh-CN"/>
        </w:rPr>
        <w:t xml:space="preserve"> </w:t>
      </w:r>
    </w:p>
    <w:p w:rsidR="00AE003D" w:rsidRDefault="00973E90">
      <w:pPr>
        <w:pStyle w:val="1"/>
      </w:pPr>
      <w:bookmarkStart w:id="25" w:name="_Toc575"/>
      <w:r>
        <w:t>验收执行标准</w:t>
      </w:r>
      <w:bookmarkEnd w:id="25"/>
    </w:p>
    <w:p w:rsidR="00AE003D" w:rsidRDefault="00973E90">
      <w:pPr>
        <w:spacing w:line="360" w:lineRule="auto"/>
        <w:ind w:firstLineChars="200" w:firstLine="480"/>
        <w:rPr>
          <w:sz w:val="24"/>
          <w:szCs w:val="18"/>
          <w:lang w:eastAsia="zh-CN"/>
        </w:rPr>
      </w:pPr>
      <w:r>
        <w:rPr>
          <w:rFonts w:hint="eastAsia"/>
          <w:sz w:val="24"/>
          <w:szCs w:val="18"/>
          <w:lang w:eastAsia="zh-CN"/>
        </w:rPr>
        <w:t>1）、废气污染物排放标准</w:t>
      </w:r>
    </w:p>
    <w:p w:rsidR="00AE003D" w:rsidRDefault="00973E90">
      <w:pPr>
        <w:spacing w:line="360" w:lineRule="auto"/>
        <w:ind w:firstLineChars="200" w:firstLine="480"/>
        <w:rPr>
          <w:bCs/>
          <w:sz w:val="24"/>
        </w:rPr>
      </w:pPr>
      <w:r>
        <w:rPr>
          <w:rFonts w:hint="eastAsia"/>
          <w:sz w:val="24"/>
        </w:rPr>
        <w:t>非甲烷总烃排放执行</w:t>
      </w:r>
      <w:r>
        <w:rPr>
          <w:rFonts w:hint="eastAsia"/>
          <w:sz w:val="24"/>
          <w:szCs w:val="18"/>
          <w:lang w:eastAsia="zh-CN"/>
        </w:rPr>
        <w:t>《合成树脂工业污染物排放标准》（GB 31572—2015）中表5大气污染物特别排放限值（60mg/m</w:t>
      </w:r>
      <w:r>
        <w:rPr>
          <w:rFonts w:hint="eastAsia"/>
          <w:sz w:val="24"/>
          <w:szCs w:val="18"/>
          <w:vertAlign w:val="superscript"/>
          <w:lang w:eastAsia="zh-CN"/>
        </w:rPr>
        <w:t>3</w:t>
      </w:r>
      <w:r>
        <w:rPr>
          <w:rFonts w:hint="eastAsia"/>
          <w:sz w:val="24"/>
          <w:szCs w:val="18"/>
          <w:lang w:eastAsia="zh-CN"/>
        </w:rPr>
        <w:t>）和表9企业边界大气污染物浓度限值（4.0mg/m</w:t>
      </w:r>
      <w:r>
        <w:rPr>
          <w:rFonts w:hint="eastAsia"/>
          <w:sz w:val="24"/>
          <w:szCs w:val="18"/>
          <w:vertAlign w:val="superscript"/>
          <w:lang w:eastAsia="zh-CN"/>
        </w:rPr>
        <w:t>3</w:t>
      </w:r>
      <w:r>
        <w:rPr>
          <w:rFonts w:hint="eastAsia"/>
          <w:sz w:val="24"/>
          <w:szCs w:val="18"/>
          <w:lang w:eastAsia="zh-CN"/>
        </w:rPr>
        <w:t>）。</w:t>
      </w:r>
    </w:p>
    <w:p w:rsidR="00AE003D" w:rsidRDefault="00973E90">
      <w:pPr>
        <w:pStyle w:val="a3"/>
        <w:autoSpaceDE/>
        <w:autoSpaceDN/>
        <w:spacing w:line="360" w:lineRule="auto"/>
        <w:ind w:leftChars="0" w:left="0" w:firstLineChars="1200" w:firstLine="2520"/>
        <w:jc w:val="both"/>
        <w:rPr>
          <w:rFonts w:eastAsia="黑体"/>
          <w:sz w:val="21"/>
          <w:szCs w:val="21"/>
        </w:rPr>
      </w:pPr>
      <w:r>
        <w:rPr>
          <w:rFonts w:eastAsia="黑体"/>
          <w:sz w:val="21"/>
          <w:szCs w:val="21"/>
        </w:rPr>
        <w:t>表</w:t>
      </w:r>
      <w:r>
        <w:rPr>
          <w:rFonts w:eastAsia="黑体" w:hint="eastAsia"/>
          <w:sz w:val="21"/>
          <w:szCs w:val="21"/>
          <w:lang w:eastAsia="zh-CN"/>
        </w:rPr>
        <w:t>6-1</w:t>
      </w:r>
      <w:r>
        <w:rPr>
          <w:rFonts w:eastAsia="黑体" w:hint="eastAsia"/>
          <w:sz w:val="21"/>
          <w:szCs w:val="21"/>
        </w:rPr>
        <w:t xml:space="preserve">  </w:t>
      </w:r>
      <w:r>
        <w:rPr>
          <w:rFonts w:eastAsia="黑体"/>
          <w:sz w:val="21"/>
          <w:szCs w:val="21"/>
        </w:rPr>
        <w:t>项目</w:t>
      </w:r>
      <w:r>
        <w:rPr>
          <w:rFonts w:eastAsia="黑体" w:hint="eastAsia"/>
          <w:sz w:val="21"/>
          <w:szCs w:val="21"/>
        </w:rPr>
        <w:t>废气</w:t>
      </w:r>
      <w:r>
        <w:rPr>
          <w:rFonts w:eastAsia="黑体"/>
          <w:sz w:val="21"/>
          <w:szCs w:val="21"/>
        </w:rPr>
        <w:t>排放标准</w:t>
      </w:r>
    </w:p>
    <w:tbl>
      <w:tblPr>
        <w:tblW w:w="904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2397"/>
        <w:gridCol w:w="1276"/>
        <w:gridCol w:w="1559"/>
        <w:gridCol w:w="1418"/>
        <w:gridCol w:w="1275"/>
        <w:gridCol w:w="1119"/>
      </w:tblGrid>
      <w:tr w:rsidR="00AE003D">
        <w:trPr>
          <w:trHeight w:val="45"/>
          <w:jc w:val="center"/>
        </w:trPr>
        <w:tc>
          <w:tcPr>
            <w:tcW w:w="2397" w:type="dxa"/>
            <w:vMerge w:val="restart"/>
            <w:vAlign w:val="center"/>
          </w:tcPr>
          <w:p w:rsidR="00AE003D" w:rsidRDefault="00973E90">
            <w:pPr>
              <w:adjustRightInd w:val="0"/>
              <w:snapToGrid w:val="0"/>
              <w:spacing w:line="400" w:lineRule="exact"/>
              <w:jc w:val="center"/>
              <w:rPr>
                <w:snapToGrid w:val="0"/>
                <w:szCs w:val="21"/>
              </w:rPr>
            </w:pPr>
            <w:r>
              <w:rPr>
                <w:snapToGrid w:val="0"/>
                <w:szCs w:val="21"/>
              </w:rPr>
              <w:t>项目</w:t>
            </w:r>
          </w:p>
        </w:tc>
        <w:tc>
          <w:tcPr>
            <w:tcW w:w="4253" w:type="dxa"/>
            <w:gridSpan w:val="3"/>
            <w:vAlign w:val="center"/>
          </w:tcPr>
          <w:p w:rsidR="00AE003D" w:rsidRDefault="00973E90">
            <w:pPr>
              <w:adjustRightInd w:val="0"/>
              <w:snapToGrid w:val="0"/>
              <w:spacing w:line="400" w:lineRule="exact"/>
              <w:jc w:val="center"/>
              <w:rPr>
                <w:snapToGrid w:val="0"/>
                <w:szCs w:val="21"/>
              </w:rPr>
            </w:pPr>
            <w:r>
              <w:rPr>
                <w:snapToGrid w:val="0"/>
                <w:szCs w:val="21"/>
              </w:rPr>
              <w:t>有组织排放</w:t>
            </w:r>
          </w:p>
        </w:tc>
        <w:tc>
          <w:tcPr>
            <w:tcW w:w="2394" w:type="dxa"/>
            <w:gridSpan w:val="2"/>
            <w:vAlign w:val="center"/>
          </w:tcPr>
          <w:p w:rsidR="00AE003D" w:rsidRDefault="00973E90">
            <w:pPr>
              <w:adjustRightInd w:val="0"/>
              <w:snapToGrid w:val="0"/>
              <w:spacing w:line="400" w:lineRule="exact"/>
              <w:jc w:val="center"/>
              <w:rPr>
                <w:snapToGrid w:val="0"/>
                <w:szCs w:val="21"/>
              </w:rPr>
            </w:pPr>
            <w:r>
              <w:rPr>
                <w:snapToGrid w:val="0"/>
                <w:szCs w:val="21"/>
              </w:rPr>
              <w:t>无组织排放</w:t>
            </w:r>
          </w:p>
        </w:tc>
      </w:tr>
      <w:tr w:rsidR="00AE003D">
        <w:trPr>
          <w:trHeight w:val="45"/>
          <w:jc w:val="center"/>
        </w:trPr>
        <w:tc>
          <w:tcPr>
            <w:tcW w:w="2397" w:type="dxa"/>
            <w:vMerge/>
            <w:vAlign w:val="center"/>
          </w:tcPr>
          <w:p w:rsidR="00AE003D" w:rsidRDefault="00AE003D">
            <w:pPr>
              <w:adjustRightInd w:val="0"/>
              <w:snapToGrid w:val="0"/>
              <w:spacing w:line="400" w:lineRule="exact"/>
              <w:jc w:val="center"/>
              <w:rPr>
                <w:snapToGrid w:val="0"/>
                <w:szCs w:val="21"/>
              </w:rPr>
            </w:pPr>
          </w:p>
        </w:tc>
        <w:tc>
          <w:tcPr>
            <w:tcW w:w="1276" w:type="dxa"/>
            <w:vAlign w:val="center"/>
          </w:tcPr>
          <w:p w:rsidR="00AE003D" w:rsidRDefault="00973E90">
            <w:pPr>
              <w:adjustRightInd w:val="0"/>
              <w:snapToGrid w:val="0"/>
              <w:spacing w:line="400" w:lineRule="exact"/>
              <w:jc w:val="center"/>
              <w:rPr>
                <w:snapToGrid w:val="0"/>
                <w:szCs w:val="21"/>
              </w:rPr>
            </w:pPr>
            <w:r>
              <w:rPr>
                <w:snapToGrid w:val="0"/>
                <w:szCs w:val="21"/>
              </w:rPr>
              <w:t>排气筒高度m</w:t>
            </w:r>
          </w:p>
        </w:tc>
        <w:tc>
          <w:tcPr>
            <w:tcW w:w="1559" w:type="dxa"/>
            <w:vAlign w:val="center"/>
          </w:tcPr>
          <w:p w:rsidR="00AE003D" w:rsidRDefault="00973E90">
            <w:pPr>
              <w:adjustRightInd w:val="0"/>
              <w:snapToGrid w:val="0"/>
              <w:spacing w:line="400" w:lineRule="exact"/>
              <w:jc w:val="center"/>
              <w:rPr>
                <w:snapToGrid w:val="0"/>
                <w:szCs w:val="21"/>
              </w:rPr>
            </w:pPr>
            <w:r>
              <w:rPr>
                <w:snapToGrid w:val="0"/>
                <w:szCs w:val="21"/>
              </w:rPr>
              <w:t>最高允许排放浓度</w:t>
            </w:r>
            <w:r>
              <w:rPr>
                <w:snapToGrid w:val="0"/>
                <w:spacing w:val="11"/>
                <w:szCs w:val="21"/>
              </w:rPr>
              <w:t>mg/m</w:t>
            </w:r>
            <w:r>
              <w:rPr>
                <w:snapToGrid w:val="0"/>
                <w:spacing w:val="11"/>
                <w:szCs w:val="21"/>
                <w:vertAlign w:val="superscript"/>
              </w:rPr>
              <w:t>3</w:t>
            </w:r>
          </w:p>
        </w:tc>
        <w:tc>
          <w:tcPr>
            <w:tcW w:w="1418" w:type="dxa"/>
            <w:vAlign w:val="center"/>
          </w:tcPr>
          <w:p w:rsidR="00AE003D" w:rsidRDefault="00973E90">
            <w:pPr>
              <w:adjustRightInd w:val="0"/>
              <w:snapToGrid w:val="0"/>
              <w:spacing w:line="400" w:lineRule="exact"/>
              <w:jc w:val="center"/>
              <w:rPr>
                <w:snapToGrid w:val="0"/>
                <w:szCs w:val="21"/>
              </w:rPr>
            </w:pPr>
            <w:r>
              <w:rPr>
                <w:snapToGrid w:val="0"/>
                <w:szCs w:val="21"/>
              </w:rPr>
              <w:t>最高允许排放速率kg/h</w:t>
            </w:r>
          </w:p>
        </w:tc>
        <w:tc>
          <w:tcPr>
            <w:tcW w:w="1275" w:type="dxa"/>
            <w:vAlign w:val="center"/>
          </w:tcPr>
          <w:p w:rsidR="00AE003D" w:rsidRDefault="00973E90">
            <w:pPr>
              <w:adjustRightInd w:val="0"/>
              <w:snapToGrid w:val="0"/>
              <w:spacing w:line="400" w:lineRule="exact"/>
              <w:jc w:val="center"/>
              <w:rPr>
                <w:snapToGrid w:val="0"/>
                <w:szCs w:val="21"/>
              </w:rPr>
            </w:pPr>
            <w:r>
              <w:rPr>
                <w:snapToGrid w:val="0"/>
                <w:szCs w:val="21"/>
              </w:rPr>
              <w:t>监控点</w:t>
            </w:r>
          </w:p>
        </w:tc>
        <w:tc>
          <w:tcPr>
            <w:tcW w:w="1119" w:type="dxa"/>
            <w:vAlign w:val="center"/>
          </w:tcPr>
          <w:p w:rsidR="00AE003D" w:rsidRDefault="00973E90">
            <w:pPr>
              <w:adjustRightInd w:val="0"/>
              <w:snapToGrid w:val="0"/>
              <w:spacing w:line="400" w:lineRule="exact"/>
              <w:jc w:val="center"/>
              <w:rPr>
                <w:snapToGrid w:val="0"/>
                <w:szCs w:val="21"/>
              </w:rPr>
            </w:pPr>
            <w:r>
              <w:rPr>
                <w:snapToGrid w:val="0"/>
                <w:szCs w:val="21"/>
              </w:rPr>
              <w:t>浓度（mg/m</w:t>
            </w:r>
            <w:r>
              <w:rPr>
                <w:snapToGrid w:val="0"/>
                <w:szCs w:val="21"/>
                <w:vertAlign w:val="superscript"/>
              </w:rPr>
              <w:t>3</w:t>
            </w:r>
            <w:r>
              <w:rPr>
                <w:snapToGrid w:val="0"/>
                <w:szCs w:val="21"/>
              </w:rPr>
              <w:t>）</w:t>
            </w:r>
          </w:p>
        </w:tc>
      </w:tr>
      <w:tr w:rsidR="00AE003D">
        <w:trPr>
          <w:trHeight w:val="45"/>
          <w:jc w:val="center"/>
        </w:trPr>
        <w:tc>
          <w:tcPr>
            <w:tcW w:w="2397" w:type="dxa"/>
            <w:vAlign w:val="center"/>
          </w:tcPr>
          <w:p w:rsidR="00AE003D" w:rsidRDefault="00973E90">
            <w:pPr>
              <w:tabs>
                <w:tab w:val="left" w:pos="3855"/>
              </w:tabs>
              <w:spacing w:line="400" w:lineRule="exact"/>
              <w:jc w:val="center"/>
              <w:rPr>
                <w:szCs w:val="21"/>
              </w:rPr>
            </w:pPr>
            <w:r>
              <w:rPr>
                <w:rFonts w:hint="eastAsia"/>
                <w:bCs/>
                <w:szCs w:val="21"/>
                <w:lang w:eastAsia="zh-CN"/>
              </w:rPr>
              <w:t>非甲烷总烃</w:t>
            </w:r>
          </w:p>
        </w:tc>
        <w:tc>
          <w:tcPr>
            <w:tcW w:w="1276" w:type="dxa"/>
            <w:vAlign w:val="center"/>
          </w:tcPr>
          <w:p w:rsidR="00AE003D" w:rsidRDefault="00973E90">
            <w:pPr>
              <w:adjustRightInd w:val="0"/>
              <w:snapToGrid w:val="0"/>
              <w:spacing w:line="400" w:lineRule="exact"/>
              <w:jc w:val="center"/>
              <w:rPr>
                <w:snapToGrid w:val="0"/>
                <w:szCs w:val="21"/>
                <w:lang w:eastAsia="zh-CN"/>
              </w:rPr>
            </w:pPr>
            <w:r>
              <w:rPr>
                <w:rFonts w:hint="eastAsia"/>
                <w:snapToGrid w:val="0"/>
                <w:szCs w:val="21"/>
                <w:lang w:eastAsia="zh-CN"/>
              </w:rPr>
              <w:t>15</w:t>
            </w:r>
          </w:p>
        </w:tc>
        <w:tc>
          <w:tcPr>
            <w:tcW w:w="1559" w:type="dxa"/>
            <w:vAlign w:val="center"/>
          </w:tcPr>
          <w:p w:rsidR="00AE003D" w:rsidRDefault="00973E90">
            <w:pPr>
              <w:spacing w:line="400" w:lineRule="exact"/>
              <w:jc w:val="center"/>
              <w:rPr>
                <w:bCs/>
                <w:szCs w:val="21"/>
                <w:lang w:eastAsia="zh-CN"/>
              </w:rPr>
            </w:pPr>
            <w:r>
              <w:rPr>
                <w:rFonts w:hint="eastAsia"/>
                <w:bCs/>
                <w:szCs w:val="21"/>
                <w:lang w:eastAsia="zh-CN"/>
              </w:rPr>
              <w:t>60</w:t>
            </w:r>
          </w:p>
        </w:tc>
        <w:tc>
          <w:tcPr>
            <w:tcW w:w="1418" w:type="dxa"/>
            <w:vAlign w:val="center"/>
          </w:tcPr>
          <w:p w:rsidR="00AE003D" w:rsidRDefault="00973E90">
            <w:pPr>
              <w:spacing w:line="400" w:lineRule="exact"/>
              <w:jc w:val="center"/>
              <w:rPr>
                <w:bCs/>
                <w:szCs w:val="21"/>
                <w:lang w:eastAsia="zh-CN"/>
              </w:rPr>
            </w:pPr>
            <w:r>
              <w:rPr>
                <w:rFonts w:hint="eastAsia"/>
                <w:bCs/>
                <w:szCs w:val="21"/>
                <w:lang w:eastAsia="zh-CN"/>
              </w:rPr>
              <w:t>—</w:t>
            </w:r>
          </w:p>
        </w:tc>
        <w:tc>
          <w:tcPr>
            <w:tcW w:w="1275" w:type="dxa"/>
            <w:vAlign w:val="center"/>
          </w:tcPr>
          <w:p w:rsidR="00AE003D" w:rsidRDefault="00973E90">
            <w:pPr>
              <w:adjustRightInd w:val="0"/>
              <w:snapToGrid w:val="0"/>
              <w:spacing w:line="400" w:lineRule="exact"/>
              <w:jc w:val="center"/>
              <w:rPr>
                <w:snapToGrid w:val="0"/>
                <w:szCs w:val="21"/>
              </w:rPr>
            </w:pPr>
            <w:r>
              <w:rPr>
                <w:snapToGrid w:val="0"/>
                <w:szCs w:val="21"/>
              </w:rPr>
              <w:t>周界外浓度最高点</w:t>
            </w:r>
          </w:p>
        </w:tc>
        <w:tc>
          <w:tcPr>
            <w:tcW w:w="1119" w:type="dxa"/>
            <w:vAlign w:val="center"/>
          </w:tcPr>
          <w:p w:rsidR="00AE003D" w:rsidRDefault="00973E90">
            <w:pPr>
              <w:adjustRightInd w:val="0"/>
              <w:snapToGrid w:val="0"/>
              <w:spacing w:line="400" w:lineRule="exact"/>
              <w:jc w:val="center"/>
              <w:rPr>
                <w:snapToGrid w:val="0"/>
                <w:szCs w:val="21"/>
              </w:rPr>
            </w:pPr>
            <w:r>
              <w:rPr>
                <w:rFonts w:hint="eastAsia"/>
                <w:snapToGrid w:val="0"/>
                <w:szCs w:val="21"/>
              </w:rPr>
              <w:t>4.0</w:t>
            </w:r>
          </w:p>
        </w:tc>
      </w:tr>
    </w:tbl>
    <w:p w:rsidR="00AE003D" w:rsidRDefault="00AE003D" w:rsidP="00C31664">
      <w:pPr>
        <w:pStyle w:val="20"/>
        <w:ind w:left="440" w:firstLine="560"/>
      </w:pPr>
    </w:p>
    <w:p w:rsidR="00AE003D" w:rsidRDefault="00973E90">
      <w:pPr>
        <w:spacing w:line="560" w:lineRule="exact"/>
        <w:ind w:firstLineChars="200" w:firstLine="480"/>
        <w:rPr>
          <w:sz w:val="24"/>
        </w:rPr>
      </w:pPr>
      <w:r>
        <w:rPr>
          <w:rFonts w:hint="eastAsia"/>
          <w:sz w:val="24"/>
          <w:lang w:eastAsia="zh-CN"/>
        </w:rPr>
        <w:lastRenderedPageBreak/>
        <w:t>2）、</w:t>
      </w:r>
      <w:r>
        <w:rPr>
          <w:sz w:val="24"/>
        </w:rPr>
        <w:t>厂界噪声标准</w:t>
      </w:r>
    </w:p>
    <w:p w:rsidR="00AE003D" w:rsidRDefault="00973E90" w:rsidP="00974579">
      <w:pPr>
        <w:spacing w:beforeLines="50" w:afterLines="50" w:line="520" w:lineRule="exact"/>
        <w:ind w:firstLineChars="200" w:firstLine="480"/>
        <w:rPr>
          <w:sz w:val="24"/>
        </w:rPr>
      </w:pPr>
      <w:r>
        <w:rPr>
          <w:rFonts w:hint="eastAsia"/>
          <w:sz w:val="24"/>
        </w:rPr>
        <w:t>本项目</w:t>
      </w:r>
      <w:r>
        <w:rPr>
          <w:sz w:val="24"/>
        </w:rPr>
        <w:t>厂界噪声执行《工业企业厂界</w:t>
      </w:r>
      <w:r>
        <w:rPr>
          <w:rFonts w:hint="eastAsia"/>
          <w:sz w:val="24"/>
        </w:rPr>
        <w:t>环境</w:t>
      </w:r>
      <w:r>
        <w:rPr>
          <w:sz w:val="24"/>
        </w:rPr>
        <w:t>噪声</w:t>
      </w:r>
      <w:r>
        <w:rPr>
          <w:rFonts w:hint="eastAsia"/>
          <w:sz w:val="24"/>
        </w:rPr>
        <w:t>排放</w:t>
      </w:r>
      <w:r>
        <w:rPr>
          <w:sz w:val="24"/>
        </w:rPr>
        <w:t>标准》（GB12348-2008）中</w:t>
      </w:r>
      <w:r>
        <w:rPr>
          <w:rFonts w:hint="eastAsia"/>
          <w:sz w:val="24"/>
        </w:rPr>
        <w:t>2</w:t>
      </w:r>
      <w:r>
        <w:rPr>
          <w:sz w:val="24"/>
        </w:rPr>
        <w:t>类标准，</w:t>
      </w:r>
      <w:r>
        <w:rPr>
          <w:rFonts w:hint="eastAsia"/>
          <w:sz w:val="24"/>
        </w:rPr>
        <w:t>见表</w:t>
      </w:r>
      <w:r>
        <w:rPr>
          <w:rFonts w:hint="eastAsia"/>
          <w:sz w:val="24"/>
          <w:lang w:eastAsia="zh-CN"/>
        </w:rPr>
        <w:t>6-3</w:t>
      </w:r>
      <w:r>
        <w:rPr>
          <w:rFonts w:hint="eastAsia"/>
          <w:sz w:val="24"/>
        </w:rPr>
        <w:t>。</w:t>
      </w:r>
    </w:p>
    <w:p w:rsidR="00AE003D" w:rsidRDefault="00973E90" w:rsidP="00974579">
      <w:pPr>
        <w:spacing w:beforeLines="50" w:afterLines="50" w:line="520" w:lineRule="exact"/>
        <w:ind w:firstLine="482"/>
        <w:jc w:val="center"/>
        <w:rPr>
          <w:b/>
          <w:bCs/>
          <w:sz w:val="24"/>
        </w:rPr>
      </w:pPr>
      <w:r>
        <w:rPr>
          <w:rFonts w:hint="eastAsia"/>
          <w:b/>
          <w:bCs/>
          <w:sz w:val="24"/>
        </w:rPr>
        <w:t>表</w:t>
      </w:r>
      <w:r>
        <w:rPr>
          <w:rFonts w:hint="eastAsia"/>
          <w:b/>
          <w:bCs/>
          <w:sz w:val="24"/>
          <w:lang w:eastAsia="zh-CN"/>
        </w:rPr>
        <w:t>6-3</w:t>
      </w:r>
      <w:r>
        <w:rPr>
          <w:rFonts w:hint="eastAsia"/>
          <w:b/>
          <w:bCs/>
          <w:sz w:val="24"/>
        </w:rPr>
        <w:t xml:space="preserve"> 工业企业厂界环境噪声</w:t>
      </w:r>
      <w:r>
        <w:rPr>
          <w:rFonts w:hint="eastAsia"/>
          <w:b/>
          <w:bCs/>
          <w:sz w:val="24"/>
          <w:lang w:eastAsia="zh-CN"/>
        </w:rPr>
        <w:t>排放</w:t>
      </w:r>
      <w:r>
        <w:rPr>
          <w:rFonts w:hint="eastAsia"/>
          <w:b/>
          <w:bCs/>
          <w:sz w:val="24"/>
        </w:rPr>
        <w:t>标准</w:t>
      </w:r>
    </w:p>
    <w:tbl>
      <w:tblPr>
        <w:tblW w:w="8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3"/>
        <w:gridCol w:w="2841"/>
        <w:gridCol w:w="2840"/>
      </w:tblGrid>
      <w:tr w:rsidR="00AE003D">
        <w:trPr>
          <w:trHeight w:val="510"/>
          <w:jc w:val="center"/>
        </w:trPr>
        <w:tc>
          <w:tcPr>
            <w:tcW w:w="2833" w:type="dxa"/>
            <w:vAlign w:val="center"/>
          </w:tcPr>
          <w:p w:rsidR="00AE003D" w:rsidRDefault="00973E90">
            <w:pPr>
              <w:jc w:val="center"/>
              <w:rPr>
                <w:b/>
                <w:sz w:val="24"/>
              </w:rPr>
            </w:pPr>
            <w:r>
              <w:rPr>
                <w:b/>
                <w:sz w:val="24"/>
              </w:rPr>
              <w:t>时段</w:t>
            </w:r>
          </w:p>
        </w:tc>
        <w:tc>
          <w:tcPr>
            <w:tcW w:w="2841" w:type="dxa"/>
            <w:vAlign w:val="center"/>
          </w:tcPr>
          <w:p w:rsidR="00AE003D" w:rsidRDefault="00973E90">
            <w:pPr>
              <w:jc w:val="center"/>
              <w:rPr>
                <w:b/>
                <w:sz w:val="24"/>
              </w:rPr>
            </w:pPr>
            <w:r>
              <w:rPr>
                <w:b/>
                <w:sz w:val="24"/>
              </w:rPr>
              <w:t>昼间</w:t>
            </w:r>
          </w:p>
        </w:tc>
        <w:tc>
          <w:tcPr>
            <w:tcW w:w="2840" w:type="dxa"/>
            <w:vAlign w:val="center"/>
          </w:tcPr>
          <w:p w:rsidR="00AE003D" w:rsidRDefault="00973E90">
            <w:pPr>
              <w:jc w:val="center"/>
              <w:rPr>
                <w:b/>
                <w:sz w:val="24"/>
                <w:lang w:eastAsia="zh-CN"/>
              </w:rPr>
            </w:pPr>
            <w:r>
              <w:rPr>
                <w:rFonts w:hint="eastAsia"/>
                <w:b/>
                <w:sz w:val="24"/>
                <w:lang w:eastAsia="zh-CN"/>
              </w:rPr>
              <w:t>夜间</w:t>
            </w:r>
          </w:p>
        </w:tc>
      </w:tr>
      <w:tr w:rsidR="00AE003D">
        <w:trPr>
          <w:trHeight w:val="510"/>
          <w:jc w:val="center"/>
        </w:trPr>
        <w:tc>
          <w:tcPr>
            <w:tcW w:w="2833" w:type="dxa"/>
            <w:vAlign w:val="center"/>
          </w:tcPr>
          <w:p w:rsidR="00AE003D" w:rsidRDefault="00973E90">
            <w:pPr>
              <w:jc w:val="center"/>
              <w:rPr>
                <w:sz w:val="24"/>
              </w:rPr>
            </w:pPr>
            <w:r>
              <w:rPr>
                <w:sz w:val="24"/>
              </w:rPr>
              <w:t>标准值dB(A)</w:t>
            </w:r>
          </w:p>
        </w:tc>
        <w:tc>
          <w:tcPr>
            <w:tcW w:w="2841" w:type="dxa"/>
            <w:vAlign w:val="center"/>
          </w:tcPr>
          <w:p w:rsidR="00AE003D" w:rsidRDefault="00973E90">
            <w:pPr>
              <w:jc w:val="center"/>
              <w:rPr>
                <w:sz w:val="24"/>
              </w:rPr>
            </w:pPr>
            <w:r>
              <w:rPr>
                <w:sz w:val="24"/>
              </w:rPr>
              <w:t>60</w:t>
            </w:r>
          </w:p>
        </w:tc>
        <w:tc>
          <w:tcPr>
            <w:tcW w:w="2840" w:type="dxa"/>
            <w:vAlign w:val="center"/>
          </w:tcPr>
          <w:p w:rsidR="00AE003D" w:rsidRDefault="00973E90">
            <w:pPr>
              <w:jc w:val="center"/>
              <w:rPr>
                <w:sz w:val="24"/>
                <w:lang w:eastAsia="zh-CN"/>
              </w:rPr>
            </w:pPr>
            <w:r>
              <w:rPr>
                <w:rFonts w:hint="eastAsia"/>
                <w:sz w:val="24"/>
                <w:lang w:eastAsia="zh-CN"/>
              </w:rPr>
              <w:t>50</w:t>
            </w:r>
          </w:p>
        </w:tc>
      </w:tr>
    </w:tbl>
    <w:p w:rsidR="00AE003D" w:rsidRDefault="00973E90" w:rsidP="00974579">
      <w:pPr>
        <w:spacing w:beforeLines="50" w:afterLines="50" w:line="520" w:lineRule="exact"/>
        <w:ind w:firstLineChars="319" w:firstLine="766"/>
        <w:rPr>
          <w:sz w:val="24"/>
        </w:rPr>
      </w:pPr>
      <w:r>
        <w:rPr>
          <w:rFonts w:hint="eastAsia"/>
          <w:sz w:val="24"/>
          <w:lang w:eastAsia="zh-CN"/>
        </w:rPr>
        <w:t>4）</w:t>
      </w:r>
      <w:r>
        <w:rPr>
          <w:rFonts w:hint="eastAsia"/>
          <w:sz w:val="24"/>
        </w:rPr>
        <w:t>、固体废弃物</w:t>
      </w:r>
    </w:p>
    <w:p w:rsidR="00AE003D" w:rsidRDefault="00973E90" w:rsidP="00974579">
      <w:pPr>
        <w:spacing w:beforeLines="50" w:afterLines="50" w:line="520" w:lineRule="exact"/>
        <w:ind w:firstLine="482"/>
        <w:rPr>
          <w:sz w:val="24"/>
          <w:lang w:eastAsia="zh-CN"/>
        </w:rPr>
        <w:sectPr w:rsidR="00AE003D">
          <w:pgSz w:w="11906" w:h="16838"/>
          <w:pgMar w:top="1417" w:right="1247" w:bottom="1134" w:left="1417" w:header="851" w:footer="799" w:gutter="0"/>
          <w:cols w:space="720"/>
          <w:docGrid w:linePitch="312"/>
        </w:sectPr>
      </w:pPr>
      <w:r>
        <w:rPr>
          <w:rFonts w:hint="eastAsia"/>
          <w:sz w:val="24"/>
        </w:rPr>
        <w:t>一般固体废物执行《一般工业固体废物贮存、处置场污染控制标准》（GB18599-2001）及修改单要求。</w:t>
      </w:r>
      <w:r>
        <w:rPr>
          <w:rFonts w:hint="eastAsia"/>
          <w:sz w:val="24"/>
          <w:szCs w:val="24"/>
        </w:rPr>
        <w:t>危险</w:t>
      </w:r>
      <w:r>
        <w:rPr>
          <w:rFonts w:hint="eastAsia"/>
          <w:sz w:val="24"/>
          <w:szCs w:val="24"/>
          <w:lang w:eastAsia="zh-CN"/>
        </w:rPr>
        <w:t>废物</w:t>
      </w:r>
      <w:r>
        <w:rPr>
          <w:rFonts w:hint="eastAsia"/>
          <w:sz w:val="24"/>
          <w:szCs w:val="24"/>
        </w:rPr>
        <w:t>执行《危险废物贮存污染控制标准》（GB18597-2001）标准及修改单标准</w:t>
      </w:r>
      <w:r>
        <w:rPr>
          <w:rFonts w:hint="eastAsia"/>
          <w:sz w:val="24"/>
          <w:szCs w:val="24"/>
          <w:lang w:eastAsia="zh-CN"/>
        </w:rPr>
        <w:t>。</w:t>
      </w:r>
    </w:p>
    <w:p w:rsidR="00AE003D" w:rsidRDefault="00973E90">
      <w:pPr>
        <w:pStyle w:val="1"/>
      </w:pPr>
      <w:bookmarkStart w:id="26" w:name="_Toc12144"/>
      <w:r>
        <w:lastRenderedPageBreak/>
        <w:t>验收监测内容</w:t>
      </w:r>
      <w:bookmarkEnd w:id="26"/>
    </w:p>
    <w:p w:rsidR="00AE003D" w:rsidRDefault="00973E90">
      <w:pPr>
        <w:pStyle w:val="2"/>
      </w:pPr>
      <w:r>
        <w:t>环境保护设施调试效果</w:t>
      </w:r>
    </w:p>
    <w:p w:rsidR="00AE003D" w:rsidRDefault="00973E90">
      <w:pPr>
        <w:pStyle w:val="3"/>
      </w:pPr>
      <w:r>
        <w:t>废气</w:t>
      </w:r>
    </w:p>
    <w:p w:rsidR="00AE003D" w:rsidRDefault="00973E90">
      <w:pPr>
        <w:pStyle w:val="4"/>
      </w:pPr>
      <w:r>
        <w:t>有组织排放</w:t>
      </w:r>
    </w:p>
    <w:p w:rsidR="00AE003D" w:rsidRDefault="00973E90">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hint="eastAsia"/>
          <w:sz w:val="24"/>
          <w:szCs w:val="24"/>
        </w:rPr>
        <w:t>有组织废气采样、布点按照《固定源废气监测技术规范》（</w:t>
      </w:r>
      <w:r>
        <w:rPr>
          <w:rFonts w:ascii="Times New Roman" w:hAnsi="Times New Roman" w:cs="Times New Roman"/>
          <w:sz w:val="24"/>
          <w:szCs w:val="24"/>
        </w:rPr>
        <w:t>HJ/T 397-2007</w:t>
      </w:r>
      <w:r>
        <w:rPr>
          <w:rFonts w:ascii="Times New Roman" w:hAnsi="Times New Roman" w:cs="Times New Roman" w:hint="eastAsia"/>
          <w:sz w:val="24"/>
          <w:szCs w:val="24"/>
        </w:rPr>
        <w:t>）进行，具体监测内容</w:t>
      </w:r>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7.1-1</w:t>
      </w:r>
      <w:r>
        <w:rPr>
          <w:rFonts w:ascii="Times New Roman" w:hAnsi="Times New Roman" w:cs="Times New Roman" w:hint="eastAsia"/>
          <w:sz w:val="24"/>
          <w:szCs w:val="24"/>
          <w:lang w:eastAsia="zh-CN"/>
        </w:rPr>
        <w:t>，监测布点详见图</w:t>
      </w:r>
      <w:r>
        <w:rPr>
          <w:rFonts w:ascii="Times New Roman" w:hAnsi="Times New Roman" w:cs="Times New Roman" w:hint="eastAsia"/>
          <w:sz w:val="24"/>
          <w:szCs w:val="24"/>
          <w:lang w:eastAsia="zh-CN"/>
        </w:rPr>
        <w:t>7-1.</w:t>
      </w:r>
    </w:p>
    <w:p w:rsidR="00AE003D" w:rsidRDefault="00973E90" w:rsidP="00974579">
      <w:pPr>
        <w:shd w:val="clear" w:color="auto" w:fill="FFFFFF"/>
        <w:snapToGrid w:val="0"/>
        <w:spacing w:afterLines="50" w:line="520" w:lineRule="exact"/>
        <w:ind w:firstLine="482"/>
        <w:jc w:val="center"/>
        <w:rPr>
          <w:lang w:eastAsia="zh-CN"/>
        </w:rPr>
      </w:pPr>
      <w:r>
        <w:rPr>
          <w:rFonts w:ascii="Times New Roman" w:hAnsi="Times New Roman" w:cs="Times New Roman" w:hint="eastAsia"/>
          <w:sz w:val="24"/>
          <w:szCs w:val="24"/>
          <w:lang w:eastAsia="zh-CN"/>
        </w:rPr>
        <w:t>表</w:t>
      </w:r>
      <w:r>
        <w:rPr>
          <w:rFonts w:ascii="Times New Roman" w:hAnsi="Times New Roman" w:cs="Times New Roman" w:hint="eastAsia"/>
          <w:sz w:val="24"/>
          <w:szCs w:val="24"/>
          <w:lang w:eastAsia="zh-CN"/>
        </w:rPr>
        <w:t xml:space="preserve">7-1 </w:t>
      </w:r>
      <w:r>
        <w:rPr>
          <w:b/>
          <w:bCs/>
          <w:sz w:val="24"/>
        </w:rPr>
        <w:t xml:space="preserve">  </w:t>
      </w:r>
      <w:r>
        <w:rPr>
          <w:rFonts w:hint="eastAsia"/>
          <w:b/>
          <w:bCs/>
          <w:sz w:val="24"/>
          <w:lang w:eastAsia="zh-CN"/>
        </w:rPr>
        <w:t>有组织</w:t>
      </w:r>
      <w:r>
        <w:rPr>
          <w:b/>
          <w:bCs/>
          <w:sz w:val="24"/>
        </w:rPr>
        <w:t>废气监测一览表</w:t>
      </w:r>
    </w:p>
    <w:tbl>
      <w:tblPr>
        <w:tblW w:w="8789" w:type="dxa"/>
        <w:jc w:val="center"/>
        <w:tblInd w:w="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315"/>
        <w:gridCol w:w="4007"/>
        <w:gridCol w:w="3467"/>
      </w:tblGrid>
      <w:tr w:rsidR="00AE003D">
        <w:trPr>
          <w:trHeight w:val="667"/>
          <w:jc w:val="center"/>
        </w:trPr>
        <w:tc>
          <w:tcPr>
            <w:tcW w:w="1315" w:type="dxa"/>
            <w:vAlign w:val="center"/>
          </w:tcPr>
          <w:p w:rsidR="00AE003D" w:rsidRDefault="00973E90">
            <w:pPr>
              <w:spacing w:line="300" w:lineRule="exact"/>
              <w:jc w:val="center"/>
              <w:rPr>
                <w:rFonts w:ascii="Times New Roman" w:hAnsi="Times New Roman"/>
                <w:b/>
                <w:sz w:val="24"/>
              </w:rPr>
            </w:pPr>
            <w:r>
              <w:rPr>
                <w:rFonts w:ascii="Times New Roman" w:hAnsi="Times New Roman"/>
                <w:b/>
                <w:sz w:val="24"/>
              </w:rPr>
              <w:t>监测点位</w:t>
            </w:r>
          </w:p>
        </w:tc>
        <w:tc>
          <w:tcPr>
            <w:tcW w:w="4007" w:type="dxa"/>
            <w:vAlign w:val="center"/>
          </w:tcPr>
          <w:p w:rsidR="00AE003D" w:rsidRDefault="00973E90">
            <w:pPr>
              <w:spacing w:line="300" w:lineRule="exact"/>
              <w:jc w:val="center"/>
              <w:rPr>
                <w:rFonts w:ascii="Times New Roman" w:hAnsi="Times New Roman"/>
                <w:b/>
                <w:sz w:val="24"/>
              </w:rPr>
            </w:pPr>
            <w:r>
              <w:rPr>
                <w:rFonts w:ascii="Times New Roman" w:hAnsi="Times New Roman"/>
                <w:b/>
                <w:sz w:val="24"/>
              </w:rPr>
              <w:t>监测项目</w:t>
            </w:r>
          </w:p>
        </w:tc>
        <w:tc>
          <w:tcPr>
            <w:tcW w:w="3467" w:type="dxa"/>
            <w:vAlign w:val="center"/>
          </w:tcPr>
          <w:p w:rsidR="00AE003D" w:rsidRDefault="00973E90">
            <w:pPr>
              <w:spacing w:line="300" w:lineRule="exact"/>
              <w:jc w:val="center"/>
              <w:rPr>
                <w:rFonts w:ascii="Times New Roman" w:hAnsi="Times New Roman"/>
                <w:b/>
                <w:sz w:val="24"/>
              </w:rPr>
            </w:pPr>
            <w:r>
              <w:rPr>
                <w:rFonts w:ascii="Times New Roman" w:hAnsi="Times New Roman"/>
                <w:b/>
                <w:sz w:val="24"/>
              </w:rPr>
              <w:t>监测频次</w:t>
            </w:r>
          </w:p>
        </w:tc>
      </w:tr>
      <w:tr w:rsidR="00AE003D">
        <w:trPr>
          <w:trHeight w:val="454"/>
          <w:jc w:val="center"/>
        </w:trPr>
        <w:tc>
          <w:tcPr>
            <w:tcW w:w="1315" w:type="dxa"/>
            <w:vAlign w:val="center"/>
          </w:tcPr>
          <w:p w:rsidR="00AE003D" w:rsidRDefault="00973E90">
            <w:pPr>
              <w:jc w:val="center"/>
              <w:rPr>
                <w:rFonts w:ascii="Times New Roman"/>
                <w:sz w:val="24"/>
                <w:lang w:eastAsia="zh-CN"/>
              </w:rPr>
            </w:pPr>
            <w:r>
              <w:rPr>
                <w:rFonts w:ascii="Times New Roman" w:hint="eastAsia"/>
                <w:sz w:val="24"/>
                <w:lang w:eastAsia="zh-CN"/>
              </w:rPr>
              <w:t>排气筒</w:t>
            </w:r>
          </w:p>
        </w:tc>
        <w:tc>
          <w:tcPr>
            <w:tcW w:w="4007" w:type="dxa"/>
            <w:vAlign w:val="center"/>
          </w:tcPr>
          <w:p w:rsidR="00AE003D" w:rsidRDefault="00973E90">
            <w:pPr>
              <w:jc w:val="center"/>
              <w:rPr>
                <w:rFonts w:ascii="Times New Roman"/>
                <w:sz w:val="24"/>
              </w:rPr>
            </w:pPr>
            <w:r>
              <w:rPr>
                <w:rFonts w:hint="eastAsia"/>
                <w:sz w:val="24"/>
                <w:lang w:eastAsia="zh-CN"/>
              </w:rPr>
              <w:t>非甲烷总烃</w:t>
            </w:r>
          </w:p>
        </w:tc>
        <w:tc>
          <w:tcPr>
            <w:tcW w:w="3467" w:type="dxa"/>
            <w:vAlign w:val="center"/>
          </w:tcPr>
          <w:p w:rsidR="00AE003D" w:rsidRDefault="00973E90">
            <w:pPr>
              <w:jc w:val="center"/>
              <w:rPr>
                <w:rFonts w:ascii="Times New Roman"/>
                <w:sz w:val="24"/>
              </w:rPr>
            </w:pPr>
            <w:r>
              <w:rPr>
                <w:rFonts w:ascii="Times New Roman"/>
                <w:sz w:val="24"/>
              </w:rPr>
              <w:t>点位</w:t>
            </w:r>
            <w:r>
              <w:rPr>
                <w:rFonts w:ascii="Times New Roman" w:hint="eastAsia"/>
                <w:sz w:val="24"/>
                <w:lang w:eastAsia="zh-CN"/>
              </w:rPr>
              <w:t>1</w:t>
            </w:r>
            <w:r>
              <w:rPr>
                <w:rFonts w:ascii="Times New Roman"/>
                <w:sz w:val="24"/>
              </w:rPr>
              <w:t>个，连续监测</w:t>
            </w:r>
            <w:r>
              <w:rPr>
                <w:rFonts w:ascii="Times New Roman" w:hint="eastAsia"/>
                <w:sz w:val="24"/>
                <w:lang w:eastAsia="zh-CN"/>
              </w:rPr>
              <w:t>2</w:t>
            </w:r>
            <w:r>
              <w:rPr>
                <w:rFonts w:ascii="Times New Roman"/>
                <w:sz w:val="24"/>
              </w:rPr>
              <w:t>天，</w:t>
            </w:r>
            <w:r>
              <w:rPr>
                <w:rFonts w:ascii="Times New Roman" w:hint="eastAsia"/>
                <w:sz w:val="24"/>
                <w:lang w:eastAsia="zh-CN"/>
              </w:rPr>
              <w:t>3</w:t>
            </w:r>
            <w:r>
              <w:rPr>
                <w:rFonts w:ascii="Times New Roman"/>
                <w:sz w:val="24"/>
              </w:rPr>
              <w:t>次</w:t>
            </w:r>
            <w:r>
              <w:rPr>
                <w:rFonts w:ascii="Times New Roman"/>
                <w:sz w:val="24"/>
              </w:rPr>
              <w:t>/</w:t>
            </w:r>
            <w:r>
              <w:rPr>
                <w:rFonts w:ascii="Times New Roman"/>
                <w:sz w:val="24"/>
              </w:rPr>
              <w:t>天</w:t>
            </w:r>
          </w:p>
        </w:tc>
      </w:tr>
    </w:tbl>
    <w:p w:rsidR="00AE003D" w:rsidRDefault="00973E90">
      <w:pPr>
        <w:pStyle w:val="4"/>
        <w:numPr>
          <w:ilvl w:val="3"/>
          <w:numId w:val="0"/>
        </w:numPr>
        <w:jc w:val="center"/>
        <w:rPr>
          <w:lang w:eastAsia="zh-CN"/>
        </w:rPr>
      </w:pPr>
      <w:r>
        <w:rPr>
          <w:rFonts w:hint="eastAsia"/>
          <w:noProof/>
          <w:lang w:eastAsia="zh-CN"/>
        </w:rPr>
        <w:drawing>
          <wp:inline distT="0" distB="0" distL="114300" distR="114300">
            <wp:extent cx="4559369" cy="3027045"/>
            <wp:effectExtent l="19050" t="0" r="0" b="0"/>
            <wp:docPr id="56" name="图片 56" descr="1523535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1523535927(1)"/>
                    <pic:cNvPicPr>
                      <a:picLocks noChangeAspect="1"/>
                    </pic:cNvPicPr>
                  </pic:nvPicPr>
                  <pic:blipFill>
                    <a:blip r:embed="rId40" cstate="print"/>
                    <a:stretch>
                      <a:fillRect/>
                    </a:stretch>
                  </pic:blipFill>
                  <pic:spPr>
                    <a:xfrm>
                      <a:off x="0" y="0"/>
                      <a:ext cx="4559369" cy="3027045"/>
                    </a:xfrm>
                    <a:prstGeom prst="rect">
                      <a:avLst/>
                    </a:prstGeom>
                  </pic:spPr>
                </pic:pic>
              </a:graphicData>
            </a:graphic>
          </wp:inline>
        </w:drawing>
      </w:r>
    </w:p>
    <w:p w:rsidR="00AE003D" w:rsidRDefault="00973E90">
      <w:pPr>
        <w:rPr>
          <w:b/>
          <w:bCs/>
          <w:lang w:eastAsia="zh-CN"/>
        </w:rPr>
      </w:pPr>
      <w:r>
        <w:rPr>
          <w:rFonts w:hint="eastAsia"/>
          <w:lang w:eastAsia="zh-CN"/>
        </w:rPr>
        <w:t xml:space="preserve">              </w:t>
      </w:r>
      <w:r>
        <w:rPr>
          <w:rFonts w:hint="eastAsia"/>
          <w:b/>
          <w:bCs/>
          <w:lang w:eastAsia="zh-CN"/>
        </w:rPr>
        <w:t xml:space="preserve">    图7-1 有组织废气监测点分布图</w:t>
      </w:r>
    </w:p>
    <w:p w:rsidR="00AE003D" w:rsidRDefault="00973E90">
      <w:pPr>
        <w:pStyle w:val="4"/>
      </w:pPr>
      <w:r>
        <w:t>无组织排放</w:t>
      </w:r>
    </w:p>
    <w:p w:rsidR="00AE003D" w:rsidRDefault="00973E90">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1</w:t>
      </w:r>
      <w:r>
        <w:rPr>
          <w:rFonts w:ascii="Times New Roman" w:hAnsi="Times New Roman" w:cs="Times New Roman" w:hint="eastAsia"/>
          <w:sz w:val="24"/>
          <w:szCs w:val="24"/>
          <w:lang w:eastAsia="zh-CN"/>
        </w:rPr>
        <w:t>）</w:t>
      </w:r>
      <w:r>
        <w:rPr>
          <w:rFonts w:ascii="Times New Roman" w:hAnsi="Times New Roman" w:cs="Times New Roman" w:hint="eastAsia"/>
          <w:sz w:val="24"/>
          <w:szCs w:val="24"/>
        </w:rPr>
        <w:t>无组织废气样、布点按照《大气污染物无组织排放监测技术导则》（</w:t>
      </w:r>
      <w:r>
        <w:rPr>
          <w:rFonts w:ascii="Times New Roman" w:hAnsi="Times New Roman" w:cs="Times New Roman" w:hint="eastAsia"/>
          <w:sz w:val="24"/>
          <w:szCs w:val="24"/>
        </w:rPr>
        <w:t xml:space="preserve">HJ/T </w:t>
      </w:r>
      <w:r>
        <w:rPr>
          <w:rFonts w:ascii="Times New Roman" w:hAnsi="Times New Roman" w:cs="Times New Roman" w:hint="eastAsia"/>
          <w:sz w:val="24"/>
          <w:szCs w:val="24"/>
          <w:lang w:eastAsia="zh-CN"/>
        </w:rPr>
        <w:t>55</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2000</w:t>
      </w:r>
      <w:r>
        <w:rPr>
          <w:rFonts w:ascii="Times New Roman" w:hAnsi="Times New Roman" w:cs="Times New Roman" w:hint="eastAsia"/>
          <w:sz w:val="24"/>
          <w:szCs w:val="24"/>
        </w:rPr>
        <w:t>）进行，监测内容</w:t>
      </w:r>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7-2</w:t>
      </w:r>
      <w:r>
        <w:rPr>
          <w:rFonts w:ascii="Times New Roman" w:hAnsi="Times New Roman" w:cs="Times New Roman" w:hint="eastAsia"/>
          <w:sz w:val="24"/>
          <w:szCs w:val="24"/>
          <w:lang w:eastAsia="zh-CN"/>
        </w:rPr>
        <w:t>，监测布点详见图</w:t>
      </w:r>
      <w:r>
        <w:rPr>
          <w:rFonts w:ascii="Times New Roman" w:hAnsi="Times New Roman" w:cs="Times New Roman" w:hint="eastAsia"/>
          <w:sz w:val="24"/>
          <w:szCs w:val="24"/>
          <w:lang w:eastAsia="zh-CN"/>
        </w:rPr>
        <w:t>7-2</w:t>
      </w:r>
      <w:r>
        <w:rPr>
          <w:rFonts w:ascii="Times New Roman" w:hAnsi="Times New Roman" w:cs="Times New Roman" w:hint="eastAsia"/>
          <w:sz w:val="24"/>
          <w:szCs w:val="24"/>
          <w:lang w:eastAsia="zh-CN"/>
        </w:rPr>
        <w:t>。</w:t>
      </w:r>
    </w:p>
    <w:p w:rsidR="00AE003D" w:rsidRDefault="00973E90" w:rsidP="00974579">
      <w:pPr>
        <w:shd w:val="clear" w:color="auto" w:fill="FFFFFF"/>
        <w:snapToGrid w:val="0"/>
        <w:spacing w:afterLines="50" w:line="520" w:lineRule="exact"/>
        <w:ind w:firstLine="482"/>
        <w:jc w:val="center"/>
        <w:rPr>
          <w:lang w:eastAsia="zh-CN"/>
        </w:rPr>
      </w:pPr>
      <w:r>
        <w:rPr>
          <w:rFonts w:ascii="Times New Roman" w:hAnsi="Times New Roman" w:cs="Times New Roman" w:hint="eastAsia"/>
          <w:sz w:val="24"/>
          <w:szCs w:val="24"/>
          <w:lang w:eastAsia="zh-CN"/>
        </w:rPr>
        <w:t>表</w:t>
      </w:r>
      <w:r>
        <w:rPr>
          <w:rFonts w:ascii="Times New Roman" w:hAnsi="Times New Roman" w:cs="Times New Roman" w:hint="eastAsia"/>
          <w:sz w:val="24"/>
          <w:szCs w:val="24"/>
          <w:lang w:eastAsia="zh-CN"/>
        </w:rPr>
        <w:t xml:space="preserve">7-2 </w:t>
      </w:r>
      <w:r>
        <w:rPr>
          <w:b/>
          <w:bCs/>
          <w:sz w:val="24"/>
        </w:rPr>
        <w:t xml:space="preserve">  </w:t>
      </w:r>
      <w:r>
        <w:rPr>
          <w:rFonts w:hint="eastAsia"/>
          <w:b/>
          <w:bCs/>
          <w:sz w:val="24"/>
          <w:lang w:eastAsia="zh-CN"/>
        </w:rPr>
        <w:t>无组织</w:t>
      </w:r>
      <w:r>
        <w:rPr>
          <w:b/>
          <w:bCs/>
          <w:sz w:val="24"/>
        </w:rPr>
        <w:t>废气监测一览表</w:t>
      </w:r>
    </w:p>
    <w:tbl>
      <w:tblPr>
        <w:tblW w:w="9081" w:type="dxa"/>
        <w:jc w:val="center"/>
        <w:tblInd w:w="5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068"/>
        <w:gridCol w:w="3707"/>
        <w:gridCol w:w="3306"/>
      </w:tblGrid>
      <w:tr w:rsidR="00AE003D">
        <w:trPr>
          <w:trHeight w:val="667"/>
          <w:jc w:val="center"/>
        </w:trPr>
        <w:tc>
          <w:tcPr>
            <w:tcW w:w="2068" w:type="dxa"/>
            <w:vAlign w:val="center"/>
          </w:tcPr>
          <w:p w:rsidR="00AE003D" w:rsidRDefault="00973E90">
            <w:pPr>
              <w:spacing w:line="300" w:lineRule="exact"/>
              <w:jc w:val="center"/>
              <w:rPr>
                <w:rFonts w:ascii="Times New Roman" w:hAnsi="Times New Roman"/>
                <w:b/>
                <w:sz w:val="24"/>
              </w:rPr>
            </w:pPr>
            <w:r>
              <w:rPr>
                <w:rFonts w:ascii="Times New Roman" w:hAnsi="Times New Roman"/>
                <w:b/>
                <w:sz w:val="24"/>
              </w:rPr>
              <w:t>监测点位</w:t>
            </w:r>
          </w:p>
        </w:tc>
        <w:tc>
          <w:tcPr>
            <w:tcW w:w="3707" w:type="dxa"/>
            <w:vAlign w:val="center"/>
          </w:tcPr>
          <w:p w:rsidR="00AE003D" w:rsidRDefault="00973E90">
            <w:pPr>
              <w:spacing w:line="300" w:lineRule="exact"/>
              <w:jc w:val="center"/>
              <w:rPr>
                <w:rFonts w:ascii="Times New Roman" w:hAnsi="Times New Roman"/>
                <w:b/>
                <w:sz w:val="24"/>
              </w:rPr>
            </w:pPr>
            <w:r>
              <w:rPr>
                <w:rFonts w:ascii="Times New Roman" w:hAnsi="Times New Roman"/>
                <w:b/>
                <w:sz w:val="24"/>
              </w:rPr>
              <w:t>监测项目</w:t>
            </w:r>
          </w:p>
        </w:tc>
        <w:tc>
          <w:tcPr>
            <w:tcW w:w="3306" w:type="dxa"/>
            <w:vAlign w:val="center"/>
          </w:tcPr>
          <w:p w:rsidR="00AE003D" w:rsidRDefault="00973E90">
            <w:pPr>
              <w:spacing w:line="300" w:lineRule="exact"/>
              <w:jc w:val="center"/>
              <w:rPr>
                <w:rFonts w:ascii="Times New Roman" w:hAnsi="Times New Roman"/>
                <w:b/>
                <w:sz w:val="24"/>
              </w:rPr>
            </w:pPr>
            <w:r>
              <w:rPr>
                <w:rFonts w:ascii="Times New Roman" w:hAnsi="Times New Roman"/>
                <w:b/>
                <w:sz w:val="24"/>
              </w:rPr>
              <w:t>监测频次</w:t>
            </w:r>
          </w:p>
        </w:tc>
      </w:tr>
      <w:tr w:rsidR="00AE003D">
        <w:trPr>
          <w:trHeight w:val="454"/>
          <w:jc w:val="center"/>
        </w:trPr>
        <w:tc>
          <w:tcPr>
            <w:tcW w:w="2068" w:type="dxa"/>
            <w:vAlign w:val="center"/>
          </w:tcPr>
          <w:p w:rsidR="00AE003D" w:rsidRDefault="00973E90">
            <w:pPr>
              <w:jc w:val="center"/>
              <w:rPr>
                <w:rFonts w:ascii="Times New Roman"/>
                <w:sz w:val="24"/>
                <w:lang w:eastAsia="zh-CN"/>
              </w:rPr>
            </w:pPr>
            <w:r>
              <w:rPr>
                <w:rFonts w:ascii="Times New Roman"/>
                <w:sz w:val="24"/>
              </w:rPr>
              <w:t>厂区上、下风向</w:t>
            </w:r>
          </w:p>
        </w:tc>
        <w:tc>
          <w:tcPr>
            <w:tcW w:w="3707" w:type="dxa"/>
            <w:vAlign w:val="center"/>
          </w:tcPr>
          <w:p w:rsidR="00AE003D" w:rsidRDefault="00973E90">
            <w:pPr>
              <w:jc w:val="center"/>
              <w:rPr>
                <w:rFonts w:ascii="Times New Roman"/>
                <w:sz w:val="24"/>
              </w:rPr>
            </w:pPr>
            <w:r>
              <w:rPr>
                <w:rFonts w:hint="eastAsia"/>
                <w:sz w:val="24"/>
                <w:lang w:eastAsia="zh-CN"/>
              </w:rPr>
              <w:t>非甲烷总烃</w:t>
            </w:r>
          </w:p>
        </w:tc>
        <w:tc>
          <w:tcPr>
            <w:tcW w:w="3306" w:type="dxa"/>
            <w:vAlign w:val="center"/>
          </w:tcPr>
          <w:p w:rsidR="00AE003D" w:rsidRDefault="00973E90">
            <w:pPr>
              <w:jc w:val="center"/>
              <w:rPr>
                <w:rFonts w:ascii="Times New Roman"/>
                <w:sz w:val="24"/>
              </w:rPr>
            </w:pPr>
            <w:r>
              <w:rPr>
                <w:rFonts w:ascii="Times New Roman"/>
                <w:sz w:val="24"/>
              </w:rPr>
              <w:t>点位</w:t>
            </w:r>
            <w:r>
              <w:rPr>
                <w:rFonts w:ascii="Times New Roman"/>
                <w:sz w:val="24"/>
              </w:rPr>
              <w:t>4</w:t>
            </w:r>
            <w:r>
              <w:rPr>
                <w:rFonts w:ascii="Times New Roman"/>
                <w:sz w:val="24"/>
              </w:rPr>
              <w:t>个，连续监测</w:t>
            </w:r>
            <w:r>
              <w:rPr>
                <w:rFonts w:ascii="Times New Roman" w:hint="eastAsia"/>
                <w:sz w:val="24"/>
                <w:lang w:eastAsia="zh-CN"/>
              </w:rPr>
              <w:t>2</w:t>
            </w:r>
            <w:r>
              <w:rPr>
                <w:rFonts w:ascii="Times New Roman"/>
                <w:sz w:val="24"/>
              </w:rPr>
              <w:t>天，</w:t>
            </w:r>
            <w:r>
              <w:rPr>
                <w:rFonts w:ascii="Times New Roman"/>
                <w:sz w:val="24"/>
              </w:rPr>
              <w:t>4</w:t>
            </w:r>
            <w:r>
              <w:rPr>
                <w:rFonts w:ascii="Times New Roman"/>
                <w:sz w:val="24"/>
              </w:rPr>
              <w:t>次</w:t>
            </w:r>
            <w:r>
              <w:rPr>
                <w:rFonts w:ascii="Times New Roman"/>
                <w:sz w:val="24"/>
              </w:rPr>
              <w:t>/</w:t>
            </w:r>
            <w:r>
              <w:rPr>
                <w:rFonts w:ascii="Times New Roman"/>
                <w:sz w:val="24"/>
              </w:rPr>
              <w:t>天</w:t>
            </w:r>
          </w:p>
        </w:tc>
      </w:tr>
    </w:tbl>
    <w:p w:rsidR="00AE003D" w:rsidRDefault="000E19F9">
      <w:pPr>
        <w:pStyle w:val="20"/>
        <w:ind w:leftChars="0" w:left="0" w:firstLineChars="0" w:firstLine="0"/>
        <w:rPr>
          <w:lang w:eastAsia="zh-CN"/>
        </w:rPr>
      </w:pPr>
      <w:r w:rsidRPr="000E19F9">
        <w:lastRenderedPageBreak/>
        <w:pict>
          <v:shape id="_x0000_s1029" type="#_x0000_t202" style="position:absolute;margin-left:21.8pt;margin-top:150.6pt;width:346.05pt;height:24.25pt;z-index:251914240;mso-position-horizontal-relative:text;mso-position-vertical-relative:text" o:gfxdata="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iVBMo9wAAAAKAQAADwAAAAAAAAABACAAAAAiAAAAZHJzL2Rvd25yZXYueG1sUEsB&#10;AhQAFAAAAAgAh07iQLlai50qAgAAJgQAAA4AAAAAAAAAAQAgAAAAKwEAAGRycy9lMm9Eb2MueG1s&#10;UEsFBgAAAAAGAAYAWQEAAMcFAAAAAA==&#10;" filled="f" stroked="f" strokeweight=".5pt">
            <v:textbox>
              <w:txbxContent>
                <w:p w:rsidR="00973E90" w:rsidRDefault="00973E90">
                  <w:pPr>
                    <w:rPr>
                      <w:sz w:val="18"/>
                      <w:szCs w:val="18"/>
                      <w:lang w:eastAsia="zh-CN"/>
                    </w:rPr>
                  </w:pPr>
                  <w:r>
                    <w:rPr>
                      <w:rFonts w:hint="eastAsia"/>
                      <w:sz w:val="18"/>
                      <w:szCs w:val="18"/>
                      <w:lang w:eastAsia="zh-CN"/>
                    </w:rPr>
                    <w:t>1.30无组织废气监测点布局图                   1.29无组织废气监测点布局图</w:t>
                  </w:r>
                </w:p>
                <w:p w:rsidR="00973E90" w:rsidRDefault="00973E90">
                  <w:pPr>
                    <w:rPr>
                      <w:sz w:val="18"/>
                      <w:szCs w:val="18"/>
                      <w:lang w:eastAsia="zh-CN"/>
                    </w:rPr>
                  </w:pPr>
                </w:p>
              </w:txbxContent>
            </v:textbox>
          </v:shape>
        </w:pict>
      </w:r>
      <w:r w:rsidR="00973E90">
        <w:rPr>
          <w:rFonts w:hint="eastAsia"/>
          <w:lang w:eastAsia="zh-CN"/>
        </w:rPr>
        <w:t xml:space="preserve"> </w:t>
      </w:r>
      <w:r w:rsidR="00973E90">
        <w:rPr>
          <w:rFonts w:hint="eastAsia"/>
          <w:noProof/>
          <w:lang w:eastAsia="zh-CN"/>
        </w:rPr>
        <w:drawing>
          <wp:inline distT="0" distB="0" distL="114300" distR="114300">
            <wp:extent cx="2446040" cy="1851660"/>
            <wp:effectExtent l="19050" t="0" r="0" b="0"/>
            <wp:docPr id="21" name="图片 21" descr="1527471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527471007(1)"/>
                    <pic:cNvPicPr>
                      <a:picLocks noChangeAspect="1"/>
                    </pic:cNvPicPr>
                  </pic:nvPicPr>
                  <pic:blipFill>
                    <a:blip r:embed="rId41" cstate="print"/>
                    <a:stretch>
                      <a:fillRect/>
                    </a:stretch>
                  </pic:blipFill>
                  <pic:spPr>
                    <a:xfrm>
                      <a:off x="0" y="0"/>
                      <a:ext cx="2449395" cy="1854200"/>
                    </a:xfrm>
                    <a:prstGeom prst="rect">
                      <a:avLst/>
                    </a:prstGeom>
                  </pic:spPr>
                </pic:pic>
              </a:graphicData>
            </a:graphic>
          </wp:inline>
        </w:drawing>
      </w:r>
      <w:r w:rsidR="00973E90">
        <w:rPr>
          <w:rFonts w:hint="eastAsia"/>
          <w:lang w:eastAsia="zh-CN"/>
        </w:rPr>
        <w:t xml:space="preserve">  </w:t>
      </w:r>
      <w:r w:rsidR="00973E90">
        <w:rPr>
          <w:rFonts w:hint="eastAsia"/>
          <w:noProof/>
          <w:lang w:eastAsia="zh-CN"/>
        </w:rPr>
        <w:drawing>
          <wp:inline distT="0" distB="0" distL="114300" distR="114300">
            <wp:extent cx="2459566" cy="1844675"/>
            <wp:effectExtent l="19050" t="0" r="0" b="0"/>
            <wp:docPr id="31" name="图片 31" descr="15274710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527471094(1)"/>
                    <pic:cNvPicPr>
                      <a:picLocks noChangeAspect="1"/>
                    </pic:cNvPicPr>
                  </pic:nvPicPr>
                  <pic:blipFill>
                    <a:blip r:embed="rId42" cstate="print"/>
                    <a:stretch>
                      <a:fillRect/>
                    </a:stretch>
                  </pic:blipFill>
                  <pic:spPr>
                    <a:xfrm>
                      <a:off x="0" y="0"/>
                      <a:ext cx="2459566" cy="1844675"/>
                    </a:xfrm>
                    <a:prstGeom prst="rect">
                      <a:avLst/>
                    </a:prstGeom>
                  </pic:spPr>
                </pic:pic>
              </a:graphicData>
            </a:graphic>
          </wp:inline>
        </w:drawing>
      </w:r>
    </w:p>
    <w:p w:rsidR="00AE003D" w:rsidRDefault="00973E90">
      <w:pPr>
        <w:rPr>
          <w:rFonts w:eastAsia="仿宋_GB2312"/>
          <w:b/>
          <w:bCs/>
          <w:lang w:eastAsia="zh-CN"/>
        </w:rPr>
      </w:pPr>
      <w:r>
        <w:rPr>
          <w:rFonts w:eastAsia="仿宋_GB2312" w:hint="eastAsia"/>
          <w:lang w:eastAsia="zh-CN"/>
        </w:rPr>
        <w:t xml:space="preserve">               </w:t>
      </w:r>
      <w:r>
        <w:rPr>
          <w:rFonts w:eastAsia="仿宋_GB2312" w:hint="eastAsia"/>
          <w:b/>
          <w:bCs/>
          <w:lang w:eastAsia="zh-CN"/>
        </w:rPr>
        <w:t xml:space="preserve">    </w:t>
      </w:r>
    </w:p>
    <w:p w:rsidR="00AE003D" w:rsidRDefault="00973E90">
      <w:pPr>
        <w:ind w:firstLineChars="600" w:firstLine="1325"/>
        <w:rPr>
          <w:rFonts w:eastAsia="仿宋_GB2312"/>
          <w:b/>
          <w:bCs/>
          <w:lang w:eastAsia="zh-CN"/>
        </w:rPr>
      </w:pPr>
      <w:r>
        <w:rPr>
          <w:rFonts w:eastAsia="仿宋_GB2312" w:hint="eastAsia"/>
          <w:b/>
          <w:bCs/>
          <w:lang w:eastAsia="zh-CN"/>
        </w:rPr>
        <w:t xml:space="preserve">  </w:t>
      </w:r>
      <w:r>
        <w:rPr>
          <w:rFonts w:eastAsia="仿宋_GB2312" w:hint="eastAsia"/>
          <w:b/>
          <w:bCs/>
          <w:lang w:eastAsia="zh-CN"/>
        </w:rPr>
        <w:t>图</w:t>
      </w:r>
      <w:r>
        <w:rPr>
          <w:rFonts w:eastAsia="仿宋_GB2312" w:hint="eastAsia"/>
          <w:b/>
          <w:bCs/>
          <w:lang w:eastAsia="zh-CN"/>
        </w:rPr>
        <w:t xml:space="preserve">7-2 </w:t>
      </w:r>
      <w:r>
        <w:rPr>
          <w:rFonts w:eastAsia="仿宋_GB2312" w:hint="eastAsia"/>
          <w:b/>
          <w:bCs/>
          <w:lang w:eastAsia="zh-CN"/>
        </w:rPr>
        <w:t>无组织废气监测点分布图</w:t>
      </w:r>
    </w:p>
    <w:p w:rsidR="00AE003D" w:rsidRDefault="00973E90">
      <w:pPr>
        <w:spacing w:line="520" w:lineRule="exact"/>
        <w:ind w:firstLineChars="200" w:firstLine="480"/>
        <w:rPr>
          <w:sz w:val="24"/>
        </w:rPr>
      </w:pPr>
      <w:r>
        <w:rPr>
          <w:rFonts w:hint="eastAsia"/>
          <w:sz w:val="24"/>
          <w:lang w:eastAsia="zh-CN"/>
        </w:rPr>
        <w:t>(2</w:t>
      </w:r>
      <w:r>
        <w:rPr>
          <w:sz w:val="24"/>
        </w:rPr>
        <w:t>）无组织排放废气监测期间，气象条件监测见表</w:t>
      </w:r>
      <w:r>
        <w:rPr>
          <w:rFonts w:hint="eastAsia"/>
          <w:sz w:val="24"/>
          <w:lang w:eastAsia="zh-CN"/>
        </w:rPr>
        <w:t>7-3</w:t>
      </w:r>
      <w:r>
        <w:rPr>
          <w:sz w:val="24"/>
        </w:rPr>
        <w:t>。</w:t>
      </w:r>
    </w:p>
    <w:p w:rsidR="00AE003D" w:rsidRDefault="00973E90" w:rsidP="00974579">
      <w:pPr>
        <w:spacing w:afterLines="50" w:line="520" w:lineRule="exact"/>
        <w:jc w:val="center"/>
        <w:rPr>
          <w:b/>
          <w:sz w:val="21"/>
          <w:szCs w:val="21"/>
        </w:rPr>
      </w:pPr>
      <w:r>
        <w:rPr>
          <w:b/>
          <w:bCs/>
          <w:sz w:val="21"/>
          <w:szCs w:val="21"/>
        </w:rPr>
        <w:t>表</w:t>
      </w:r>
      <w:r>
        <w:rPr>
          <w:rFonts w:hint="eastAsia"/>
          <w:b/>
          <w:bCs/>
          <w:sz w:val="21"/>
          <w:szCs w:val="21"/>
          <w:lang w:eastAsia="zh-CN"/>
        </w:rPr>
        <w:t>7-3</w:t>
      </w:r>
      <w:r>
        <w:rPr>
          <w:sz w:val="21"/>
          <w:szCs w:val="21"/>
        </w:rPr>
        <w:t xml:space="preserve">  </w:t>
      </w:r>
      <w:r>
        <w:rPr>
          <w:rFonts w:hint="eastAsia"/>
          <w:sz w:val="21"/>
          <w:szCs w:val="21"/>
        </w:rPr>
        <w:t xml:space="preserve"> </w:t>
      </w:r>
      <w:r>
        <w:rPr>
          <w:rFonts w:hint="eastAsia"/>
          <w:b/>
          <w:sz w:val="21"/>
          <w:szCs w:val="21"/>
        </w:rPr>
        <w:t>验收</w:t>
      </w:r>
      <w:r>
        <w:rPr>
          <w:b/>
          <w:sz w:val="21"/>
          <w:szCs w:val="21"/>
        </w:rPr>
        <w:t>监测期间气象参数表</w:t>
      </w:r>
    </w:p>
    <w:tbl>
      <w:tblPr>
        <w:tblW w:w="985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372"/>
        <w:gridCol w:w="1437"/>
        <w:gridCol w:w="1236"/>
        <w:gridCol w:w="1303"/>
        <w:gridCol w:w="1186"/>
        <w:gridCol w:w="1127"/>
        <w:gridCol w:w="1127"/>
        <w:gridCol w:w="1066"/>
      </w:tblGrid>
      <w:tr w:rsidR="00AE003D">
        <w:trPr>
          <w:cantSplit/>
          <w:trHeight w:val="567"/>
          <w:jc w:val="center"/>
        </w:trPr>
        <w:tc>
          <w:tcPr>
            <w:tcW w:w="2809" w:type="dxa"/>
            <w:gridSpan w:val="2"/>
            <w:vAlign w:val="center"/>
          </w:tcPr>
          <w:p w:rsidR="00AE003D" w:rsidRDefault="000E19F9">
            <w:pPr>
              <w:adjustRightInd w:val="0"/>
              <w:snapToGrid w:val="0"/>
              <w:jc w:val="center"/>
              <w:rPr>
                <w:rFonts w:ascii="Times New Roman" w:hAnsi="Times New Roman" w:cs="Times New Roman"/>
                <w:szCs w:val="24"/>
              </w:rPr>
            </w:pPr>
            <w:r>
              <w:rPr>
                <w:rFonts w:ascii="Times New Roman" w:hAnsi="Times New Roman" w:cs="Times New Roman"/>
                <w:szCs w:val="24"/>
              </w:rPr>
              <w:pict>
                <v:line id="Line 2" o:spid="_x0000_s1028" style="position:absolute;left:0;text-align:left;z-index:251776000" from="-4.1pt,.7pt" to="62.65pt,50.5pt" o:gfxdata="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mLXhtYAAAAIAQAADwAAAAAAAAABACAAAAAiAAAAZHJzL2Rvd25y&#10;ZXYueG1sUEsBAhQAFAAAAAgAh07iQLKM7ADHAQAAkAMAAA4AAAAAAAAAAQAgAAAAJQEAAGRycy9l&#10;Mm9Eb2MueG1sUEsFBgAAAAAGAAYAWQEAAF4FAAAAAA==&#10;"/>
              </w:pict>
            </w:r>
            <w:r>
              <w:rPr>
                <w:rFonts w:ascii="Times New Roman" w:hAnsi="Times New Roman" w:cs="Times New Roman"/>
                <w:szCs w:val="24"/>
              </w:rPr>
              <w:pict>
                <v:line id="Line 3" o:spid="_x0000_s1027" style="position:absolute;left:0;text-align:left;z-index:251774976" from="-5.3pt,-.1pt" to="135.4pt,50.2pt" o:gfxdata="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P9/obWAAAACQEAAA8AAAAAAAAAAQAgAAAAIgAAAGRycy9kb3du&#10;cmV2LnhtbFBLAQIUABQAAAAIAIdO4kBhxEpXyAEAAJEDAAAOAAAAAAAAAAEAIAAAACUBAABkcnMv&#10;ZTJvRG9jLnhtbFBLBQYAAAAABgAGAFkBAABfBQAAAAA=&#10;"/>
              </w:pict>
            </w:r>
          </w:p>
          <w:p w:rsidR="00AE003D" w:rsidRDefault="00973E90">
            <w:pPr>
              <w:jc w:val="center"/>
              <w:rPr>
                <w:rFonts w:ascii="Times New Roman" w:hAnsi="Times New Roman" w:cs="Times New Roman"/>
                <w:szCs w:val="24"/>
              </w:rPr>
            </w:pPr>
            <w:r>
              <w:rPr>
                <w:rFonts w:ascii="Times New Roman" w:hAnsi="Times New Roman" w:cs="Times New Roman"/>
                <w:szCs w:val="24"/>
              </w:rPr>
              <w:t xml:space="preserve">            </w:t>
            </w:r>
            <w:r>
              <w:rPr>
                <w:rFonts w:ascii="Times New Roman" w:hAnsi="Times New Roman" w:cs="Times New Roman"/>
                <w:szCs w:val="24"/>
              </w:rPr>
              <w:t>气象条件</w:t>
            </w:r>
          </w:p>
          <w:p w:rsidR="00AE003D" w:rsidRDefault="00973E90">
            <w:pPr>
              <w:rPr>
                <w:rFonts w:ascii="Times New Roman" w:hAnsi="Times New Roman" w:cs="Times New Roman"/>
                <w:szCs w:val="24"/>
              </w:rPr>
            </w:pPr>
            <w:r>
              <w:rPr>
                <w:rFonts w:ascii="Times New Roman" w:hAnsi="Times New Roman" w:cs="Times New Roman"/>
                <w:szCs w:val="24"/>
              </w:rPr>
              <w:t>日</w:t>
            </w:r>
            <w:r>
              <w:rPr>
                <w:rFonts w:ascii="Times New Roman" w:hAnsi="Times New Roman" w:cs="Times New Roman"/>
                <w:szCs w:val="24"/>
              </w:rPr>
              <w:t xml:space="preserve"> </w:t>
            </w:r>
            <w:r>
              <w:rPr>
                <w:rFonts w:ascii="Times New Roman" w:hAnsi="Times New Roman" w:cs="Times New Roman"/>
                <w:szCs w:val="24"/>
              </w:rPr>
              <w:t>期</w:t>
            </w:r>
            <w:r>
              <w:rPr>
                <w:rFonts w:ascii="Times New Roman" w:hAnsi="Times New Roman" w:cs="Times New Roman"/>
                <w:szCs w:val="24"/>
              </w:rPr>
              <w:t xml:space="preserve">   </w:t>
            </w:r>
            <w:r>
              <w:rPr>
                <w:rFonts w:ascii="Times New Roman" w:hAnsi="Times New Roman" w:cs="Times New Roman"/>
                <w:szCs w:val="24"/>
                <w:lang w:eastAsia="zh-CN"/>
              </w:rPr>
              <w:t xml:space="preserve"> </w:t>
            </w:r>
            <w:r>
              <w:rPr>
                <w:rFonts w:ascii="Times New Roman" w:hAnsi="Times New Roman" w:cs="Times New Roman"/>
                <w:szCs w:val="24"/>
              </w:rPr>
              <w:t>时</w:t>
            </w:r>
            <w:r>
              <w:rPr>
                <w:rFonts w:ascii="Times New Roman" w:hAnsi="Times New Roman" w:cs="Times New Roman"/>
                <w:szCs w:val="24"/>
              </w:rPr>
              <w:t xml:space="preserve"> </w:t>
            </w:r>
            <w:r>
              <w:rPr>
                <w:rFonts w:ascii="Times New Roman" w:hAnsi="Times New Roman" w:cs="Times New Roman"/>
                <w:szCs w:val="24"/>
              </w:rPr>
              <w:t>间</w:t>
            </w:r>
            <w:r>
              <w:rPr>
                <w:rFonts w:ascii="Times New Roman" w:hAnsi="Times New Roman" w:cs="Times New Roman"/>
                <w:szCs w:val="24"/>
              </w:rPr>
              <w:t xml:space="preserve">       </w:t>
            </w:r>
          </w:p>
          <w:p w:rsidR="00AE003D" w:rsidRDefault="00973E90">
            <w:pPr>
              <w:rPr>
                <w:rFonts w:ascii="Times New Roman" w:hAnsi="Times New Roman" w:cs="Times New Roman"/>
                <w:szCs w:val="24"/>
              </w:rPr>
            </w:pPr>
            <w:r>
              <w:rPr>
                <w:rFonts w:ascii="Times New Roman" w:hAnsi="Times New Roman" w:cs="Times New Roman"/>
                <w:szCs w:val="24"/>
              </w:rPr>
              <w:t xml:space="preserve">            </w:t>
            </w:r>
          </w:p>
        </w:tc>
        <w:tc>
          <w:tcPr>
            <w:tcW w:w="1236" w:type="dxa"/>
            <w:vAlign w:val="center"/>
          </w:tcPr>
          <w:p w:rsidR="00AE003D" w:rsidRDefault="00973E90">
            <w:pPr>
              <w:adjustRightInd w:val="0"/>
              <w:snapToGrid w:val="0"/>
              <w:spacing w:line="320" w:lineRule="exact"/>
              <w:jc w:val="center"/>
              <w:rPr>
                <w:rFonts w:ascii="Times New Roman" w:hAnsi="Times New Roman" w:cs="Times New Roman"/>
                <w:szCs w:val="24"/>
              </w:rPr>
            </w:pPr>
            <w:r>
              <w:rPr>
                <w:rFonts w:ascii="Times New Roman" w:hAnsi="Times New Roman" w:cs="Times New Roman"/>
                <w:szCs w:val="24"/>
              </w:rPr>
              <w:t>气温</w:t>
            </w:r>
          </w:p>
          <w:p w:rsidR="00AE003D" w:rsidRDefault="00973E90">
            <w:pPr>
              <w:adjustRightInd w:val="0"/>
              <w:snapToGrid w:val="0"/>
              <w:spacing w:line="320" w:lineRule="exact"/>
              <w:jc w:val="center"/>
              <w:rPr>
                <w:rFonts w:ascii="Times New Roman" w:hAnsi="Times New Roman" w:cs="Times New Roman"/>
                <w:szCs w:val="24"/>
              </w:rPr>
            </w:pPr>
            <w:r>
              <w:rPr>
                <w:rFonts w:ascii="Times New Roman" w:hAnsi="Times New Roman" w:cs="Times New Roman"/>
                <w:szCs w:val="24"/>
              </w:rPr>
              <w:t>(℃)</w:t>
            </w:r>
          </w:p>
        </w:tc>
        <w:tc>
          <w:tcPr>
            <w:tcW w:w="1303" w:type="dxa"/>
            <w:vAlign w:val="center"/>
          </w:tcPr>
          <w:p w:rsidR="00AE003D" w:rsidRDefault="00973E90">
            <w:pPr>
              <w:adjustRightInd w:val="0"/>
              <w:snapToGrid w:val="0"/>
              <w:spacing w:line="320" w:lineRule="exact"/>
              <w:jc w:val="center"/>
              <w:rPr>
                <w:rFonts w:ascii="Times New Roman" w:hAnsi="Times New Roman" w:cs="Times New Roman"/>
                <w:szCs w:val="24"/>
              </w:rPr>
            </w:pPr>
            <w:r>
              <w:rPr>
                <w:rFonts w:ascii="Times New Roman" w:hAnsi="Times New Roman" w:cs="Times New Roman"/>
                <w:szCs w:val="24"/>
              </w:rPr>
              <w:t>气压</w:t>
            </w:r>
          </w:p>
          <w:p w:rsidR="00AE003D" w:rsidRDefault="00973E90">
            <w:pPr>
              <w:adjustRightInd w:val="0"/>
              <w:snapToGrid w:val="0"/>
              <w:spacing w:line="320" w:lineRule="exact"/>
              <w:jc w:val="center"/>
              <w:rPr>
                <w:rFonts w:ascii="Times New Roman" w:hAnsi="Times New Roman" w:cs="Times New Roman"/>
                <w:szCs w:val="24"/>
              </w:rPr>
            </w:pPr>
            <w:r>
              <w:rPr>
                <w:rFonts w:ascii="Times New Roman" w:hAnsi="Times New Roman" w:cs="Times New Roman"/>
                <w:szCs w:val="24"/>
              </w:rPr>
              <w:t>(kPa)</w:t>
            </w:r>
          </w:p>
        </w:tc>
        <w:tc>
          <w:tcPr>
            <w:tcW w:w="1186" w:type="dxa"/>
            <w:vAlign w:val="center"/>
          </w:tcPr>
          <w:p w:rsidR="00AE003D" w:rsidRDefault="00973E90">
            <w:pPr>
              <w:adjustRightInd w:val="0"/>
              <w:snapToGrid w:val="0"/>
              <w:spacing w:line="320" w:lineRule="exact"/>
              <w:jc w:val="center"/>
              <w:rPr>
                <w:rFonts w:ascii="Times New Roman" w:hAnsi="Times New Roman" w:cs="Times New Roman"/>
                <w:szCs w:val="24"/>
              </w:rPr>
            </w:pPr>
            <w:r>
              <w:rPr>
                <w:rFonts w:ascii="Times New Roman" w:hAnsi="Times New Roman" w:cs="Times New Roman"/>
                <w:szCs w:val="24"/>
              </w:rPr>
              <w:t>风速</w:t>
            </w:r>
          </w:p>
          <w:p w:rsidR="00AE003D" w:rsidRDefault="00973E90">
            <w:pPr>
              <w:adjustRightInd w:val="0"/>
              <w:snapToGrid w:val="0"/>
              <w:spacing w:line="320" w:lineRule="exact"/>
              <w:jc w:val="center"/>
              <w:rPr>
                <w:rFonts w:ascii="Times New Roman" w:hAnsi="Times New Roman" w:cs="Times New Roman"/>
                <w:szCs w:val="24"/>
              </w:rPr>
            </w:pPr>
            <w:r>
              <w:rPr>
                <w:rFonts w:ascii="Times New Roman" w:hAnsi="Times New Roman" w:cs="Times New Roman"/>
                <w:szCs w:val="24"/>
              </w:rPr>
              <w:t>(m/s)</w:t>
            </w:r>
          </w:p>
        </w:tc>
        <w:tc>
          <w:tcPr>
            <w:tcW w:w="1127" w:type="dxa"/>
            <w:vAlign w:val="center"/>
          </w:tcPr>
          <w:p w:rsidR="00AE003D" w:rsidRDefault="00973E90">
            <w:pPr>
              <w:adjustRightInd w:val="0"/>
              <w:snapToGrid w:val="0"/>
              <w:spacing w:line="320" w:lineRule="exact"/>
              <w:jc w:val="center"/>
              <w:rPr>
                <w:rFonts w:ascii="Times New Roman" w:hAnsi="Times New Roman" w:cs="Times New Roman"/>
                <w:szCs w:val="24"/>
              </w:rPr>
            </w:pPr>
            <w:r>
              <w:rPr>
                <w:rFonts w:ascii="Times New Roman" w:hAnsi="Times New Roman" w:cs="Times New Roman"/>
                <w:szCs w:val="24"/>
              </w:rPr>
              <w:t>风向</w:t>
            </w:r>
          </w:p>
        </w:tc>
        <w:tc>
          <w:tcPr>
            <w:tcW w:w="1127" w:type="dxa"/>
            <w:vAlign w:val="center"/>
          </w:tcPr>
          <w:p w:rsidR="00AE003D" w:rsidRDefault="00973E90">
            <w:pPr>
              <w:adjustRightInd w:val="0"/>
              <w:snapToGrid w:val="0"/>
              <w:spacing w:line="320" w:lineRule="exact"/>
              <w:jc w:val="center"/>
              <w:rPr>
                <w:rFonts w:ascii="Times New Roman" w:hAnsi="Times New Roman" w:cs="Times New Roman"/>
                <w:szCs w:val="24"/>
              </w:rPr>
            </w:pPr>
            <w:r>
              <w:rPr>
                <w:rFonts w:ascii="Times New Roman" w:hAnsi="Times New Roman" w:cs="Times New Roman"/>
                <w:szCs w:val="24"/>
              </w:rPr>
              <w:t>总云量</w:t>
            </w:r>
          </w:p>
        </w:tc>
        <w:tc>
          <w:tcPr>
            <w:tcW w:w="1066" w:type="dxa"/>
            <w:vAlign w:val="center"/>
          </w:tcPr>
          <w:p w:rsidR="00AE003D" w:rsidRDefault="00973E90">
            <w:pPr>
              <w:adjustRightInd w:val="0"/>
              <w:snapToGrid w:val="0"/>
              <w:spacing w:line="320" w:lineRule="exact"/>
              <w:jc w:val="center"/>
              <w:rPr>
                <w:rFonts w:ascii="Times New Roman" w:hAnsi="Times New Roman" w:cs="Times New Roman"/>
                <w:szCs w:val="24"/>
              </w:rPr>
            </w:pPr>
            <w:r>
              <w:rPr>
                <w:rFonts w:ascii="Times New Roman" w:hAnsi="Times New Roman" w:cs="Times New Roman"/>
                <w:szCs w:val="24"/>
              </w:rPr>
              <w:t>低云量</w:t>
            </w:r>
          </w:p>
        </w:tc>
      </w:tr>
      <w:tr w:rsidR="00AE003D">
        <w:trPr>
          <w:cantSplit/>
          <w:trHeight w:val="567"/>
          <w:jc w:val="center"/>
        </w:trPr>
        <w:tc>
          <w:tcPr>
            <w:tcW w:w="1372" w:type="dxa"/>
            <w:vMerge w:val="restart"/>
            <w:vAlign w:val="center"/>
          </w:tcPr>
          <w:p w:rsidR="00AE003D" w:rsidRDefault="00973E90">
            <w:pPr>
              <w:adjustRightInd w:val="0"/>
              <w:snapToGrid w:val="0"/>
              <w:jc w:val="center"/>
              <w:rPr>
                <w:rFonts w:ascii="Times New Roman" w:hAnsi="Times New Roman" w:cs="Times New Roman"/>
                <w:szCs w:val="24"/>
                <w:lang w:eastAsia="zh-CN"/>
              </w:rPr>
            </w:pPr>
            <w:r>
              <w:rPr>
                <w:rFonts w:ascii="Times New Roman" w:hAnsi="Times New Roman" w:cs="Times New Roman"/>
                <w:szCs w:val="24"/>
                <w:lang w:eastAsia="zh-CN"/>
              </w:rPr>
              <w:t>2018.01.29</w:t>
            </w:r>
          </w:p>
        </w:tc>
        <w:tc>
          <w:tcPr>
            <w:tcW w:w="143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rPr>
              <w:t>0</w:t>
            </w:r>
            <w:r>
              <w:rPr>
                <w:rFonts w:ascii="Times New Roman" w:hAnsi="Times New Roman" w:cs="Times New Roman" w:hint="eastAsia"/>
                <w:szCs w:val="24"/>
                <w:lang w:eastAsia="zh-CN"/>
              </w:rPr>
              <w:t>2</w:t>
            </w:r>
            <w:r>
              <w:rPr>
                <w:rFonts w:ascii="Times New Roman" w:hAnsi="Times New Roman" w:cs="Times New Roman"/>
                <w:szCs w:val="24"/>
              </w:rPr>
              <w:t>:00</w:t>
            </w:r>
          </w:p>
        </w:tc>
        <w:tc>
          <w:tcPr>
            <w:tcW w:w="123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-8</w:t>
            </w:r>
          </w:p>
        </w:tc>
        <w:tc>
          <w:tcPr>
            <w:tcW w:w="1303"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102.9</w:t>
            </w:r>
          </w:p>
        </w:tc>
        <w:tc>
          <w:tcPr>
            <w:tcW w:w="118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2.5</w:t>
            </w:r>
          </w:p>
        </w:tc>
        <w:tc>
          <w:tcPr>
            <w:tcW w:w="112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北风</w:t>
            </w:r>
          </w:p>
        </w:tc>
        <w:tc>
          <w:tcPr>
            <w:tcW w:w="1127"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szCs w:val="24"/>
                <w:lang w:eastAsia="zh-CN"/>
              </w:rPr>
              <w:t>4</w:t>
            </w:r>
          </w:p>
        </w:tc>
        <w:tc>
          <w:tcPr>
            <w:tcW w:w="106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2</w:t>
            </w:r>
          </w:p>
        </w:tc>
      </w:tr>
      <w:tr w:rsidR="00AE003D">
        <w:trPr>
          <w:cantSplit/>
          <w:trHeight w:val="567"/>
          <w:jc w:val="center"/>
        </w:trPr>
        <w:tc>
          <w:tcPr>
            <w:tcW w:w="1372" w:type="dxa"/>
            <w:vMerge/>
            <w:vAlign w:val="center"/>
          </w:tcPr>
          <w:p w:rsidR="00AE003D" w:rsidRDefault="00AE003D">
            <w:pPr>
              <w:adjustRightInd w:val="0"/>
              <w:snapToGrid w:val="0"/>
              <w:spacing w:line="480" w:lineRule="exact"/>
              <w:jc w:val="center"/>
              <w:rPr>
                <w:rFonts w:ascii="Times New Roman" w:hAnsi="Times New Roman" w:cs="Times New Roman"/>
                <w:szCs w:val="24"/>
              </w:rPr>
            </w:pPr>
          </w:p>
        </w:tc>
        <w:tc>
          <w:tcPr>
            <w:tcW w:w="1437" w:type="dxa"/>
            <w:vAlign w:val="center"/>
          </w:tcPr>
          <w:p w:rsidR="00AE003D" w:rsidRDefault="00973E90">
            <w:pPr>
              <w:adjustRightInd w:val="0"/>
              <w:snapToGrid w:val="0"/>
              <w:jc w:val="center"/>
              <w:rPr>
                <w:rFonts w:ascii="Times New Roman" w:hAnsi="Times New Roman" w:cs="Times New Roman"/>
                <w:szCs w:val="24"/>
              </w:rPr>
            </w:pPr>
            <w:r>
              <w:rPr>
                <w:rFonts w:ascii="Times New Roman" w:hAnsi="Times New Roman" w:cs="Times New Roman" w:hint="eastAsia"/>
                <w:szCs w:val="24"/>
                <w:lang w:eastAsia="zh-CN"/>
              </w:rPr>
              <w:t>08</w:t>
            </w:r>
            <w:r>
              <w:rPr>
                <w:rFonts w:ascii="Times New Roman" w:hAnsi="Times New Roman" w:cs="Times New Roman"/>
                <w:szCs w:val="24"/>
                <w:lang w:eastAsia="zh-CN"/>
              </w:rPr>
              <w:t>:00</w:t>
            </w:r>
          </w:p>
        </w:tc>
        <w:tc>
          <w:tcPr>
            <w:tcW w:w="123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-5</w:t>
            </w:r>
          </w:p>
        </w:tc>
        <w:tc>
          <w:tcPr>
            <w:tcW w:w="1303"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102.6</w:t>
            </w:r>
          </w:p>
        </w:tc>
        <w:tc>
          <w:tcPr>
            <w:tcW w:w="118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2.3</w:t>
            </w:r>
          </w:p>
        </w:tc>
        <w:tc>
          <w:tcPr>
            <w:tcW w:w="1127" w:type="dxa"/>
            <w:vAlign w:val="center"/>
          </w:tcPr>
          <w:p w:rsidR="00AE003D" w:rsidRDefault="00973E90">
            <w:pPr>
              <w:jc w:val="center"/>
              <w:rPr>
                <w:rFonts w:ascii="Times New Roman" w:hAnsi="Times New Roman" w:cs="Times New Roman"/>
                <w:szCs w:val="24"/>
              </w:rPr>
            </w:pPr>
            <w:r>
              <w:rPr>
                <w:rFonts w:ascii="Times New Roman" w:hAnsi="Times New Roman" w:cs="Times New Roman"/>
                <w:szCs w:val="24"/>
                <w:lang w:eastAsia="zh-CN"/>
              </w:rPr>
              <w:t>北风</w:t>
            </w:r>
          </w:p>
        </w:tc>
        <w:tc>
          <w:tcPr>
            <w:tcW w:w="112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3</w:t>
            </w:r>
          </w:p>
        </w:tc>
        <w:tc>
          <w:tcPr>
            <w:tcW w:w="106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w:t>
            </w:r>
          </w:p>
        </w:tc>
      </w:tr>
      <w:tr w:rsidR="00AE003D">
        <w:trPr>
          <w:cantSplit/>
          <w:trHeight w:val="567"/>
          <w:jc w:val="center"/>
        </w:trPr>
        <w:tc>
          <w:tcPr>
            <w:tcW w:w="1372" w:type="dxa"/>
            <w:vMerge/>
            <w:vAlign w:val="center"/>
          </w:tcPr>
          <w:p w:rsidR="00AE003D" w:rsidRDefault="00AE003D">
            <w:pPr>
              <w:adjustRightInd w:val="0"/>
              <w:snapToGrid w:val="0"/>
              <w:spacing w:line="480" w:lineRule="exact"/>
              <w:jc w:val="center"/>
              <w:rPr>
                <w:rFonts w:ascii="Times New Roman" w:hAnsi="Times New Roman" w:cs="Times New Roman"/>
                <w:szCs w:val="24"/>
              </w:rPr>
            </w:pPr>
          </w:p>
        </w:tc>
        <w:tc>
          <w:tcPr>
            <w:tcW w:w="143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w:t>
            </w:r>
            <w:r>
              <w:rPr>
                <w:rFonts w:ascii="Times New Roman" w:hAnsi="Times New Roman" w:cs="Times New Roman" w:hint="eastAsia"/>
                <w:szCs w:val="24"/>
                <w:lang w:eastAsia="zh-CN"/>
              </w:rPr>
              <w:t>4</w:t>
            </w:r>
            <w:r>
              <w:rPr>
                <w:rFonts w:ascii="Times New Roman" w:hAnsi="Times New Roman" w:cs="Times New Roman"/>
                <w:szCs w:val="24"/>
                <w:lang w:eastAsia="zh-CN"/>
              </w:rPr>
              <w:t>:00</w:t>
            </w:r>
          </w:p>
        </w:tc>
        <w:tc>
          <w:tcPr>
            <w:tcW w:w="123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w:t>
            </w:r>
          </w:p>
        </w:tc>
        <w:tc>
          <w:tcPr>
            <w:tcW w:w="1303"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102.4</w:t>
            </w:r>
          </w:p>
        </w:tc>
        <w:tc>
          <w:tcPr>
            <w:tcW w:w="118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2.4</w:t>
            </w:r>
          </w:p>
        </w:tc>
        <w:tc>
          <w:tcPr>
            <w:tcW w:w="1127" w:type="dxa"/>
            <w:vAlign w:val="center"/>
          </w:tcPr>
          <w:p w:rsidR="00AE003D" w:rsidRDefault="00973E90">
            <w:pPr>
              <w:jc w:val="center"/>
              <w:rPr>
                <w:rFonts w:ascii="Times New Roman" w:hAnsi="Times New Roman" w:cs="Times New Roman"/>
                <w:szCs w:val="24"/>
              </w:rPr>
            </w:pPr>
            <w:r>
              <w:rPr>
                <w:rFonts w:ascii="Times New Roman" w:hAnsi="Times New Roman" w:cs="Times New Roman"/>
                <w:szCs w:val="24"/>
                <w:lang w:eastAsia="zh-CN"/>
              </w:rPr>
              <w:t>北风</w:t>
            </w:r>
          </w:p>
        </w:tc>
        <w:tc>
          <w:tcPr>
            <w:tcW w:w="112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5</w:t>
            </w:r>
          </w:p>
        </w:tc>
        <w:tc>
          <w:tcPr>
            <w:tcW w:w="106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3</w:t>
            </w:r>
          </w:p>
        </w:tc>
      </w:tr>
      <w:tr w:rsidR="00AE003D">
        <w:trPr>
          <w:cantSplit/>
          <w:trHeight w:val="567"/>
          <w:jc w:val="center"/>
        </w:trPr>
        <w:tc>
          <w:tcPr>
            <w:tcW w:w="1372" w:type="dxa"/>
            <w:vMerge/>
            <w:vAlign w:val="center"/>
          </w:tcPr>
          <w:p w:rsidR="00AE003D" w:rsidRDefault="00AE003D">
            <w:pPr>
              <w:adjustRightInd w:val="0"/>
              <w:snapToGrid w:val="0"/>
              <w:spacing w:line="480" w:lineRule="exact"/>
              <w:jc w:val="center"/>
              <w:rPr>
                <w:rFonts w:ascii="Times New Roman" w:hAnsi="Times New Roman" w:cs="Times New Roman"/>
                <w:szCs w:val="24"/>
              </w:rPr>
            </w:pPr>
          </w:p>
        </w:tc>
        <w:tc>
          <w:tcPr>
            <w:tcW w:w="1437"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20:00</w:t>
            </w:r>
          </w:p>
        </w:tc>
        <w:tc>
          <w:tcPr>
            <w:tcW w:w="1236"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-4</w:t>
            </w:r>
          </w:p>
        </w:tc>
        <w:tc>
          <w:tcPr>
            <w:tcW w:w="1303"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102.3</w:t>
            </w:r>
          </w:p>
        </w:tc>
        <w:tc>
          <w:tcPr>
            <w:tcW w:w="1186"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2.3</w:t>
            </w:r>
          </w:p>
        </w:tc>
        <w:tc>
          <w:tcPr>
            <w:tcW w:w="1127" w:type="dxa"/>
            <w:vAlign w:val="center"/>
          </w:tcPr>
          <w:p w:rsidR="00AE003D" w:rsidRDefault="00973E90">
            <w:pPr>
              <w:jc w:val="center"/>
              <w:rPr>
                <w:rFonts w:ascii="Times New Roman" w:hAnsi="Times New Roman" w:cs="Times New Roman"/>
                <w:szCs w:val="24"/>
                <w:lang w:eastAsia="zh-CN"/>
              </w:rPr>
            </w:pPr>
            <w:r>
              <w:rPr>
                <w:rFonts w:ascii="Times New Roman" w:hAnsi="Times New Roman" w:cs="Times New Roman"/>
                <w:szCs w:val="24"/>
                <w:lang w:eastAsia="zh-CN"/>
              </w:rPr>
              <w:t>北风</w:t>
            </w:r>
          </w:p>
        </w:tc>
        <w:tc>
          <w:tcPr>
            <w:tcW w:w="1127"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5</w:t>
            </w:r>
          </w:p>
        </w:tc>
        <w:tc>
          <w:tcPr>
            <w:tcW w:w="1066"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2</w:t>
            </w:r>
          </w:p>
        </w:tc>
      </w:tr>
      <w:tr w:rsidR="00AE003D">
        <w:trPr>
          <w:cantSplit/>
          <w:trHeight w:val="567"/>
          <w:jc w:val="center"/>
        </w:trPr>
        <w:tc>
          <w:tcPr>
            <w:tcW w:w="1372" w:type="dxa"/>
            <w:vMerge w:val="restart"/>
            <w:vAlign w:val="center"/>
          </w:tcPr>
          <w:p w:rsidR="00AE003D" w:rsidRDefault="00973E90">
            <w:pPr>
              <w:adjustRightInd w:val="0"/>
              <w:snapToGrid w:val="0"/>
              <w:jc w:val="center"/>
              <w:rPr>
                <w:rFonts w:ascii="Times New Roman" w:hAnsi="Times New Roman" w:cs="Times New Roman"/>
                <w:szCs w:val="24"/>
                <w:lang w:eastAsia="zh-CN"/>
              </w:rPr>
            </w:pPr>
            <w:r>
              <w:rPr>
                <w:rFonts w:ascii="Times New Roman" w:hAnsi="Times New Roman" w:cs="Times New Roman"/>
                <w:szCs w:val="24"/>
                <w:lang w:eastAsia="zh-CN"/>
              </w:rPr>
              <w:t>2018.01.30</w:t>
            </w:r>
          </w:p>
        </w:tc>
        <w:tc>
          <w:tcPr>
            <w:tcW w:w="143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rPr>
              <w:t>0</w:t>
            </w:r>
            <w:r>
              <w:rPr>
                <w:rFonts w:ascii="Times New Roman" w:hAnsi="Times New Roman" w:cs="Times New Roman" w:hint="eastAsia"/>
                <w:szCs w:val="24"/>
                <w:lang w:eastAsia="zh-CN"/>
              </w:rPr>
              <w:t>2</w:t>
            </w:r>
            <w:r>
              <w:rPr>
                <w:rFonts w:ascii="Times New Roman" w:hAnsi="Times New Roman" w:cs="Times New Roman"/>
                <w:szCs w:val="24"/>
              </w:rPr>
              <w:t>:00</w:t>
            </w:r>
          </w:p>
        </w:tc>
        <w:tc>
          <w:tcPr>
            <w:tcW w:w="123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-2</w:t>
            </w:r>
          </w:p>
        </w:tc>
        <w:tc>
          <w:tcPr>
            <w:tcW w:w="1303"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102.4</w:t>
            </w:r>
          </w:p>
        </w:tc>
        <w:tc>
          <w:tcPr>
            <w:tcW w:w="118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2.5</w:t>
            </w:r>
          </w:p>
        </w:tc>
        <w:tc>
          <w:tcPr>
            <w:tcW w:w="112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南风</w:t>
            </w:r>
          </w:p>
        </w:tc>
        <w:tc>
          <w:tcPr>
            <w:tcW w:w="112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5</w:t>
            </w:r>
          </w:p>
        </w:tc>
        <w:tc>
          <w:tcPr>
            <w:tcW w:w="106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3</w:t>
            </w:r>
          </w:p>
        </w:tc>
      </w:tr>
      <w:tr w:rsidR="00AE003D">
        <w:trPr>
          <w:cantSplit/>
          <w:trHeight w:val="567"/>
          <w:jc w:val="center"/>
        </w:trPr>
        <w:tc>
          <w:tcPr>
            <w:tcW w:w="1372" w:type="dxa"/>
            <w:vMerge/>
            <w:vAlign w:val="center"/>
          </w:tcPr>
          <w:p w:rsidR="00AE003D" w:rsidRDefault="00AE003D">
            <w:pPr>
              <w:adjustRightInd w:val="0"/>
              <w:snapToGrid w:val="0"/>
              <w:spacing w:line="480" w:lineRule="exact"/>
              <w:jc w:val="center"/>
              <w:rPr>
                <w:rFonts w:ascii="Times New Roman" w:hAnsi="Times New Roman" w:cs="Times New Roman"/>
                <w:szCs w:val="24"/>
              </w:rPr>
            </w:pPr>
          </w:p>
        </w:tc>
        <w:tc>
          <w:tcPr>
            <w:tcW w:w="1437" w:type="dxa"/>
            <w:vAlign w:val="center"/>
          </w:tcPr>
          <w:p w:rsidR="00AE003D" w:rsidRDefault="00973E90">
            <w:pPr>
              <w:adjustRightInd w:val="0"/>
              <w:snapToGrid w:val="0"/>
              <w:jc w:val="center"/>
              <w:rPr>
                <w:rFonts w:ascii="Times New Roman" w:hAnsi="Times New Roman" w:cs="Times New Roman"/>
                <w:szCs w:val="24"/>
              </w:rPr>
            </w:pPr>
            <w:r>
              <w:rPr>
                <w:rFonts w:ascii="Times New Roman" w:hAnsi="Times New Roman" w:cs="Times New Roman" w:hint="eastAsia"/>
                <w:szCs w:val="24"/>
                <w:lang w:eastAsia="zh-CN"/>
              </w:rPr>
              <w:t>08</w:t>
            </w:r>
            <w:r>
              <w:rPr>
                <w:rFonts w:ascii="Times New Roman" w:hAnsi="Times New Roman" w:cs="Times New Roman"/>
                <w:szCs w:val="24"/>
                <w:lang w:eastAsia="zh-CN"/>
              </w:rPr>
              <w:t>:00</w:t>
            </w:r>
          </w:p>
        </w:tc>
        <w:tc>
          <w:tcPr>
            <w:tcW w:w="123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w:t>
            </w:r>
          </w:p>
        </w:tc>
        <w:tc>
          <w:tcPr>
            <w:tcW w:w="1303"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102.4</w:t>
            </w:r>
          </w:p>
        </w:tc>
        <w:tc>
          <w:tcPr>
            <w:tcW w:w="118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2.3</w:t>
            </w:r>
          </w:p>
        </w:tc>
        <w:tc>
          <w:tcPr>
            <w:tcW w:w="1127" w:type="dxa"/>
            <w:vAlign w:val="center"/>
          </w:tcPr>
          <w:p w:rsidR="00AE003D" w:rsidRDefault="00973E90">
            <w:pPr>
              <w:jc w:val="center"/>
              <w:rPr>
                <w:rFonts w:ascii="Times New Roman" w:hAnsi="Times New Roman" w:cs="Times New Roman"/>
                <w:szCs w:val="24"/>
              </w:rPr>
            </w:pPr>
            <w:r>
              <w:rPr>
                <w:rFonts w:ascii="Times New Roman" w:hAnsi="Times New Roman" w:cs="Times New Roman"/>
                <w:szCs w:val="24"/>
                <w:lang w:eastAsia="zh-CN"/>
              </w:rPr>
              <w:t>南风</w:t>
            </w:r>
          </w:p>
        </w:tc>
        <w:tc>
          <w:tcPr>
            <w:tcW w:w="112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6</w:t>
            </w:r>
          </w:p>
        </w:tc>
        <w:tc>
          <w:tcPr>
            <w:tcW w:w="106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3</w:t>
            </w:r>
          </w:p>
        </w:tc>
      </w:tr>
      <w:tr w:rsidR="00AE003D">
        <w:trPr>
          <w:cantSplit/>
          <w:trHeight w:val="567"/>
          <w:jc w:val="center"/>
        </w:trPr>
        <w:tc>
          <w:tcPr>
            <w:tcW w:w="1372" w:type="dxa"/>
            <w:vMerge/>
            <w:vAlign w:val="center"/>
          </w:tcPr>
          <w:p w:rsidR="00AE003D" w:rsidRDefault="00AE003D">
            <w:pPr>
              <w:adjustRightInd w:val="0"/>
              <w:snapToGrid w:val="0"/>
              <w:spacing w:line="480" w:lineRule="exact"/>
              <w:jc w:val="center"/>
              <w:rPr>
                <w:rFonts w:ascii="Times New Roman" w:hAnsi="Times New Roman" w:cs="Times New Roman"/>
                <w:szCs w:val="24"/>
              </w:rPr>
            </w:pPr>
          </w:p>
        </w:tc>
        <w:tc>
          <w:tcPr>
            <w:tcW w:w="143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w:t>
            </w:r>
            <w:r>
              <w:rPr>
                <w:rFonts w:ascii="Times New Roman" w:hAnsi="Times New Roman" w:cs="Times New Roman" w:hint="eastAsia"/>
                <w:szCs w:val="24"/>
                <w:lang w:eastAsia="zh-CN"/>
              </w:rPr>
              <w:t>4</w:t>
            </w:r>
            <w:r>
              <w:rPr>
                <w:rFonts w:ascii="Times New Roman" w:hAnsi="Times New Roman" w:cs="Times New Roman"/>
                <w:szCs w:val="24"/>
                <w:lang w:eastAsia="zh-CN"/>
              </w:rPr>
              <w:t>:00</w:t>
            </w:r>
          </w:p>
        </w:tc>
        <w:tc>
          <w:tcPr>
            <w:tcW w:w="123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3</w:t>
            </w:r>
          </w:p>
        </w:tc>
        <w:tc>
          <w:tcPr>
            <w:tcW w:w="1303"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102.1</w:t>
            </w:r>
          </w:p>
        </w:tc>
        <w:tc>
          <w:tcPr>
            <w:tcW w:w="118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2.4</w:t>
            </w:r>
          </w:p>
        </w:tc>
        <w:tc>
          <w:tcPr>
            <w:tcW w:w="1127" w:type="dxa"/>
            <w:vAlign w:val="center"/>
          </w:tcPr>
          <w:p w:rsidR="00AE003D" w:rsidRDefault="00973E90">
            <w:pPr>
              <w:jc w:val="center"/>
              <w:rPr>
                <w:rFonts w:ascii="Times New Roman" w:hAnsi="Times New Roman" w:cs="Times New Roman"/>
                <w:szCs w:val="24"/>
              </w:rPr>
            </w:pPr>
            <w:r>
              <w:rPr>
                <w:rFonts w:ascii="Times New Roman" w:hAnsi="Times New Roman" w:cs="Times New Roman"/>
                <w:szCs w:val="24"/>
                <w:lang w:eastAsia="zh-CN"/>
              </w:rPr>
              <w:t>南风</w:t>
            </w:r>
          </w:p>
        </w:tc>
        <w:tc>
          <w:tcPr>
            <w:tcW w:w="1127"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7</w:t>
            </w:r>
          </w:p>
        </w:tc>
        <w:tc>
          <w:tcPr>
            <w:tcW w:w="1066" w:type="dxa"/>
            <w:vAlign w:val="center"/>
          </w:tcPr>
          <w:p w:rsidR="00AE003D" w:rsidRDefault="00973E90">
            <w:pPr>
              <w:tabs>
                <w:tab w:val="left" w:pos="9795"/>
              </w:tabs>
              <w:jc w:val="center"/>
              <w:rPr>
                <w:rFonts w:ascii="Times New Roman" w:hAnsi="Times New Roman" w:cs="Times New Roman"/>
                <w:szCs w:val="24"/>
              </w:rPr>
            </w:pPr>
            <w:r>
              <w:rPr>
                <w:rFonts w:ascii="Times New Roman" w:hAnsi="Times New Roman" w:cs="Times New Roman"/>
                <w:szCs w:val="24"/>
                <w:lang w:eastAsia="zh-CN"/>
              </w:rPr>
              <w:t>4</w:t>
            </w:r>
          </w:p>
        </w:tc>
      </w:tr>
      <w:tr w:rsidR="00AE003D">
        <w:trPr>
          <w:cantSplit/>
          <w:trHeight w:val="567"/>
          <w:jc w:val="center"/>
        </w:trPr>
        <w:tc>
          <w:tcPr>
            <w:tcW w:w="1372" w:type="dxa"/>
            <w:vMerge/>
            <w:vAlign w:val="center"/>
          </w:tcPr>
          <w:p w:rsidR="00AE003D" w:rsidRDefault="00AE003D">
            <w:pPr>
              <w:adjustRightInd w:val="0"/>
              <w:snapToGrid w:val="0"/>
              <w:spacing w:line="480" w:lineRule="exact"/>
              <w:jc w:val="center"/>
              <w:rPr>
                <w:rFonts w:ascii="Times New Roman" w:hAnsi="Times New Roman" w:cs="Times New Roman"/>
                <w:szCs w:val="24"/>
              </w:rPr>
            </w:pPr>
          </w:p>
        </w:tc>
        <w:tc>
          <w:tcPr>
            <w:tcW w:w="1437"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20:00</w:t>
            </w:r>
          </w:p>
        </w:tc>
        <w:tc>
          <w:tcPr>
            <w:tcW w:w="1236"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-1</w:t>
            </w:r>
          </w:p>
        </w:tc>
        <w:tc>
          <w:tcPr>
            <w:tcW w:w="1303"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102.1</w:t>
            </w:r>
          </w:p>
        </w:tc>
        <w:tc>
          <w:tcPr>
            <w:tcW w:w="1186"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2.4</w:t>
            </w:r>
          </w:p>
        </w:tc>
        <w:tc>
          <w:tcPr>
            <w:tcW w:w="1127" w:type="dxa"/>
            <w:vAlign w:val="center"/>
          </w:tcPr>
          <w:p w:rsidR="00AE003D" w:rsidRDefault="00973E90">
            <w:pPr>
              <w:jc w:val="center"/>
              <w:rPr>
                <w:rFonts w:ascii="Times New Roman" w:hAnsi="Times New Roman" w:cs="Times New Roman"/>
                <w:szCs w:val="24"/>
                <w:lang w:eastAsia="zh-CN"/>
              </w:rPr>
            </w:pPr>
            <w:r>
              <w:rPr>
                <w:rFonts w:ascii="Times New Roman" w:hAnsi="Times New Roman" w:cs="Times New Roman"/>
                <w:szCs w:val="24"/>
                <w:lang w:eastAsia="zh-CN"/>
              </w:rPr>
              <w:t>南风</w:t>
            </w:r>
          </w:p>
        </w:tc>
        <w:tc>
          <w:tcPr>
            <w:tcW w:w="1127"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6</w:t>
            </w:r>
          </w:p>
        </w:tc>
        <w:tc>
          <w:tcPr>
            <w:tcW w:w="1066" w:type="dxa"/>
            <w:vAlign w:val="center"/>
          </w:tcPr>
          <w:p w:rsidR="00AE003D" w:rsidRDefault="00973E90">
            <w:pPr>
              <w:tabs>
                <w:tab w:val="left" w:pos="9795"/>
              </w:tabs>
              <w:jc w:val="center"/>
              <w:rPr>
                <w:rFonts w:ascii="Times New Roman" w:hAnsi="Times New Roman" w:cs="Times New Roman"/>
                <w:szCs w:val="24"/>
                <w:lang w:eastAsia="zh-CN"/>
              </w:rPr>
            </w:pPr>
            <w:r>
              <w:rPr>
                <w:rFonts w:ascii="Times New Roman" w:hAnsi="Times New Roman" w:cs="Times New Roman" w:hint="eastAsia"/>
                <w:szCs w:val="24"/>
                <w:lang w:eastAsia="zh-CN"/>
              </w:rPr>
              <w:t>3</w:t>
            </w:r>
          </w:p>
        </w:tc>
      </w:tr>
    </w:tbl>
    <w:p w:rsidR="00AE003D" w:rsidRDefault="00973E90">
      <w:pPr>
        <w:pStyle w:val="3"/>
      </w:pPr>
      <w:r>
        <w:t>厂界噪声监测</w:t>
      </w:r>
    </w:p>
    <w:p w:rsidR="00AE003D" w:rsidRDefault="00973E90">
      <w:pPr>
        <w:spacing w:line="360" w:lineRule="auto"/>
        <w:ind w:firstLineChars="183" w:firstLine="439"/>
        <w:rPr>
          <w:rFonts w:ascii="Times New Roman" w:hAnsi="Times New Roman" w:cs="Times New Roman"/>
          <w:sz w:val="24"/>
          <w:szCs w:val="24"/>
        </w:rPr>
      </w:pPr>
      <w:r>
        <w:rPr>
          <w:rFonts w:ascii="Times New Roman" w:hAnsi="Times New Roman" w:cs="Times New Roman" w:hint="eastAsia"/>
          <w:sz w:val="24"/>
          <w:szCs w:val="24"/>
        </w:rPr>
        <w:t>噪声监测</w:t>
      </w:r>
      <w:r>
        <w:rPr>
          <w:rFonts w:ascii="Times New Roman" w:hAnsi="Times New Roman" w:cs="Times New Roman" w:hint="eastAsia"/>
          <w:sz w:val="24"/>
          <w:szCs w:val="24"/>
          <w:lang w:eastAsia="zh-CN"/>
        </w:rPr>
        <w:t>点</w:t>
      </w:r>
      <w:r>
        <w:rPr>
          <w:rFonts w:ascii="Times New Roman" w:hAnsi="Times New Roman" w:cs="Times New Roman" w:hint="eastAsia"/>
          <w:sz w:val="24"/>
          <w:szCs w:val="24"/>
        </w:rPr>
        <w:t>见表</w:t>
      </w:r>
      <w:r>
        <w:rPr>
          <w:rFonts w:ascii="Times New Roman" w:hAnsi="Times New Roman" w:cs="Times New Roman" w:hint="eastAsia"/>
          <w:sz w:val="24"/>
          <w:szCs w:val="24"/>
          <w:lang w:eastAsia="zh-CN"/>
        </w:rPr>
        <w:t>7-</w:t>
      </w:r>
      <w:r>
        <w:rPr>
          <w:rFonts w:ascii="Times New Roman" w:hAnsi="Times New Roman" w:cs="Times New Roman"/>
          <w:sz w:val="24"/>
          <w:szCs w:val="24"/>
          <w:lang w:eastAsia="zh-CN"/>
        </w:rPr>
        <w:t>5</w:t>
      </w:r>
      <w:r>
        <w:rPr>
          <w:rFonts w:ascii="Times New Roman" w:hAnsi="Times New Roman" w:cs="Times New Roman" w:hint="eastAsia"/>
          <w:sz w:val="24"/>
          <w:szCs w:val="24"/>
          <w:lang w:eastAsia="zh-CN"/>
        </w:rPr>
        <w:t>及图</w:t>
      </w:r>
      <w:r>
        <w:rPr>
          <w:rFonts w:ascii="Times New Roman" w:hAnsi="Times New Roman" w:cs="Times New Roman" w:hint="eastAsia"/>
          <w:sz w:val="24"/>
          <w:szCs w:val="24"/>
          <w:lang w:eastAsia="zh-CN"/>
        </w:rPr>
        <w:t>7-3</w:t>
      </w:r>
      <w:r>
        <w:rPr>
          <w:rFonts w:ascii="Times New Roman" w:hAnsi="Times New Roman" w:cs="Times New Roman" w:hint="eastAsia"/>
          <w:sz w:val="24"/>
          <w:szCs w:val="24"/>
        </w:rPr>
        <w:t>。监测方法按照《工业企业厂界</w:t>
      </w:r>
      <w:r>
        <w:rPr>
          <w:rFonts w:ascii="Times New Roman" w:hAnsi="Times New Roman" w:cs="Times New Roman" w:hint="eastAsia"/>
          <w:sz w:val="24"/>
          <w:szCs w:val="24"/>
          <w:lang w:eastAsia="zh-CN"/>
        </w:rPr>
        <w:t>环境</w:t>
      </w:r>
      <w:r>
        <w:rPr>
          <w:rFonts w:ascii="Times New Roman" w:hAnsi="Times New Roman" w:cs="Times New Roman" w:hint="eastAsia"/>
          <w:sz w:val="24"/>
          <w:szCs w:val="24"/>
        </w:rPr>
        <w:t>噪声排放标准》（</w:t>
      </w:r>
      <w:r>
        <w:rPr>
          <w:rFonts w:ascii="Times New Roman" w:hAnsi="Times New Roman" w:cs="Times New Roman"/>
          <w:sz w:val="24"/>
          <w:szCs w:val="24"/>
        </w:rPr>
        <w:t>GB12348-2008</w:t>
      </w:r>
      <w:r>
        <w:rPr>
          <w:rFonts w:ascii="Times New Roman" w:hAnsi="Times New Roman" w:cs="Times New Roman" w:hint="eastAsia"/>
          <w:sz w:val="24"/>
          <w:szCs w:val="24"/>
        </w:rPr>
        <w:t>）进行监测。</w:t>
      </w:r>
    </w:p>
    <w:p w:rsidR="00AE003D" w:rsidRDefault="00AE003D">
      <w:pPr>
        <w:ind w:firstLine="422"/>
        <w:jc w:val="center"/>
        <w:rPr>
          <w:b/>
          <w:bCs/>
          <w:color w:val="000000"/>
          <w:sz w:val="21"/>
          <w:szCs w:val="21"/>
        </w:rPr>
      </w:pPr>
    </w:p>
    <w:p w:rsidR="00AE003D" w:rsidRDefault="00973E90">
      <w:pPr>
        <w:ind w:firstLine="422"/>
        <w:jc w:val="center"/>
        <w:rPr>
          <w:b/>
          <w:bCs/>
          <w:color w:val="000000"/>
          <w:sz w:val="21"/>
          <w:szCs w:val="21"/>
        </w:rPr>
      </w:pPr>
      <w:r>
        <w:rPr>
          <w:rFonts w:hint="eastAsia"/>
          <w:b/>
          <w:bCs/>
          <w:color w:val="000000"/>
          <w:sz w:val="21"/>
          <w:szCs w:val="21"/>
        </w:rPr>
        <w:t>表</w:t>
      </w:r>
      <w:r>
        <w:rPr>
          <w:rFonts w:hint="eastAsia"/>
          <w:b/>
          <w:bCs/>
          <w:color w:val="000000"/>
          <w:sz w:val="21"/>
          <w:szCs w:val="21"/>
          <w:lang w:eastAsia="zh-CN"/>
        </w:rPr>
        <w:t>7-</w:t>
      </w:r>
      <w:r>
        <w:rPr>
          <w:b/>
          <w:bCs/>
          <w:color w:val="000000"/>
          <w:sz w:val="21"/>
          <w:szCs w:val="21"/>
          <w:lang w:eastAsia="zh-CN"/>
        </w:rPr>
        <w:t xml:space="preserve">5 </w:t>
      </w:r>
      <w:r>
        <w:rPr>
          <w:rFonts w:hint="eastAsia"/>
          <w:b/>
          <w:bCs/>
          <w:color w:val="000000"/>
          <w:sz w:val="21"/>
          <w:szCs w:val="21"/>
        </w:rPr>
        <w:t>噪声监测布点</w:t>
      </w:r>
    </w:p>
    <w:tbl>
      <w:tblPr>
        <w:tblW w:w="82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4A0"/>
      </w:tblPr>
      <w:tblGrid>
        <w:gridCol w:w="886"/>
        <w:gridCol w:w="648"/>
        <w:gridCol w:w="936"/>
        <w:gridCol w:w="1931"/>
        <w:gridCol w:w="2043"/>
        <w:gridCol w:w="1776"/>
      </w:tblGrid>
      <w:tr w:rsidR="00AE003D">
        <w:trPr>
          <w:trHeight w:val="774"/>
        </w:trPr>
        <w:tc>
          <w:tcPr>
            <w:tcW w:w="886" w:type="dxa"/>
            <w:vAlign w:val="center"/>
          </w:tcPr>
          <w:p w:rsidR="00AE003D" w:rsidRDefault="00973E90">
            <w:pPr>
              <w:spacing w:line="360" w:lineRule="exact"/>
              <w:jc w:val="center"/>
              <w:rPr>
                <w:color w:val="000000"/>
                <w:sz w:val="21"/>
                <w:szCs w:val="21"/>
              </w:rPr>
            </w:pPr>
            <w:r>
              <w:rPr>
                <w:rFonts w:hint="eastAsia"/>
                <w:color w:val="000000"/>
                <w:sz w:val="21"/>
                <w:szCs w:val="21"/>
              </w:rPr>
              <w:t>监测点编号</w:t>
            </w:r>
          </w:p>
        </w:tc>
        <w:tc>
          <w:tcPr>
            <w:tcW w:w="1584" w:type="dxa"/>
            <w:gridSpan w:val="2"/>
            <w:vAlign w:val="center"/>
          </w:tcPr>
          <w:p w:rsidR="00AE003D" w:rsidRDefault="00973E90">
            <w:pPr>
              <w:spacing w:line="360" w:lineRule="exact"/>
              <w:jc w:val="center"/>
              <w:rPr>
                <w:color w:val="000000"/>
                <w:sz w:val="21"/>
                <w:szCs w:val="21"/>
              </w:rPr>
            </w:pPr>
            <w:r>
              <w:rPr>
                <w:rFonts w:hint="eastAsia"/>
                <w:color w:val="000000"/>
                <w:sz w:val="21"/>
                <w:szCs w:val="21"/>
              </w:rPr>
              <w:t>监测点名称</w:t>
            </w:r>
          </w:p>
        </w:tc>
        <w:tc>
          <w:tcPr>
            <w:tcW w:w="1931" w:type="dxa"/>
            <w:vAlign w:val="center"/>
          </w:tcPr>
          <w:p w:rsidR="00AE003D" w:rsidRDefault="00973E90">
            <w:pPr>
              <w:spacing w:line="360" w:lineRule="exact"/>
              <w:jc w:val="center"/>
              <w:rPr>
                <w:color w:val="000000"/>
                <w:sz w:val="21"/>
                <w:szCs w:val="21"/>
              </w:rPr>
            </w:pPr>
            <w:r>
              <w:rPr>
                <w:rFonts w:hint="eastAsia"/>
                <w:color w:val="000000"/>
                <w:sz w:val="21"/>
                <w:szCs w:val="21"/>
              </w:rPr>
              <w:t>监测布设位置</w:t>
            </w:r>
          </w:p>
        </w:tc>
        <w:tc>
          <w:tcPr>
            <w:tcW w:w="2043" w:type="dxa"/>
            <w:vAlign w:val="center"/>
          </w:tcPr>
          <w:p w:rsidR="00AE003D" w:rsidRDefault="00973E90">
            <w:pPr>
              <w:spacing w:line="360" w:lineRule="exact"/>
              <w:jc w:val="center"/>
              <w:rPr>
                <w:color w:val="000000"/>
                <w:sz w:val="21"/>
                <w:szCs w:val="21"/>
              </w:rPr>
            </w:pPr>
            <w:r>
              <w:rPr>
                <w:rFonts w:hint="eastAsia"/>
                <w:color w:val="000000"/>
                <w:sz w:val="21"/>
                <w:szCs w:val="21"/>
              </w:rPr>
              <w:t>监测点布设意义</w:t>
            </w:r>
          </w:p>
        </w:tc>
        <w:tc>
          <w:tcPr>
            <w:tcW w:w="1776" w:type="dxa"/>
          </w:tcPr>
          <w:p w:rsidR="00AE003D" w:rsidRDefault="00973E90">
            <w:pPr>
              <w:spacing w:line="360" w:lineRule="exact"/>
              <w:jc w:val="center"/>
              <w:rPr>
                <w:color w:val="000000"/>
                <w:sz w:val="21"/>
                <w:szCs w:val="21"/>
              </w:rPr>
            </w:pPr>
            <w:r>
              <w:rPr>
                <w:rFonts w:hint="eastAsia"/>
                <w:color w:val="000000"/>
                <w:sz w:val="21"/>
                <w:szCs w:val="21"/>
              </w:rPr>
              <w:t>备注</w:t>
            </w:r>
          </w:p>
        </w:tc>
      </w:tr>
      <w:tr w:rsidR="00AE003D">
        <w:trPr>
          <w:trHeight w:val="744"/>
        </w:trPr>
        <w:tc>
          <w:tcPr>
            <w:tcW w:w="886" w:type="dxa"/>
            <w:vAlign w:val="center"/>
          </w:tcPr>
          <w:p w:rsidR="00AE003D" w:rsidRDefault="00973E90">
            <w:pPr>
              <w:spacing w:line="360" w:lineRule="exact"/>
              <w:jc w:val="center"/>
              <w:rPr>
                <w:color w:val="000000"/>
                <w:sz w:val="21"/>
                <w:szCs w:val="21"/>
              </w:rPr>
            </w:pPr>
            <w:r>
              <w:rPr>
                <w:rFonts w:hint="eastAsia"/>
                <w:color w:val="000000"/>
                <w:sz w:val="21"/>
                <w:szCs w:val="21"/>
              </w:rPr>
              <w:lastRenderedPageBreak/>
              <w:t>1#</w:t>
            </w:r>
          </w:p>
        </w:tc>
        <w:tc>
          <w:tcPr>
            <w:tcW w:w="648" w:type="dxa"/>
            <w:vMerge w:val="restart"/>
            <w:vAlign w:val="center"/>
          </w:tcPr>
          <w:p w:rsidR="00AE003D" w:rsidRDefault="00973E90">
            <w:pPr>
              <w:spacing w:line="360" w:lineRule="exact"/>
              <w:jc w:val="center"/>
              <w:rPr>
                <w:color w:val="000000"/>
                <w:sz w:val="21"/>
                <w:szCs w:val="21"/>
              </w:rPr>
            </w:pPr>
            <w:r>
              <w:rPr>
                <w:rFonts w:hint="eastAsia"/>
                <w:color w:val="000000"/>
                <w:sz w:val="21"/>
                <w:szCs w:val="21"/>
              </w:rPr>
              <w:t>项目</w:t>
            </w:r>
          </w:p>
          <w:p w:rsidR="00AE003D" w:rsidRDefault="00973E90">
            <w:pPr>
              <w:spacing w:line="360" w:lineRule="exact"/>
              <w:jc w:val="center"/>
              <w:rPr>
                <w:color w:val="000000"/>
                <w:sz w:val="21"/>
                <w:szCs w:val="21"/>
              </w:rPr>
            </w:pPr>
            <w:r>
              <w:rPr>
                <w:rFonts w:hint="eastAsia"/>
                <w:color w:val="000000"/>
                <w:sz w:val="21"/>
                <w:szCs w:val="21"/>
              </w:rPr>
              <w:t>厂址</w:t>
            </w:r>
          </w:p>
        </w:tc>
        <w:tc>
          <w:tcPr>
            <w:tcW w:w="936" w:type="dxa"/>
            <w:vAlign w:val="center"/>
          </w:tcPr>
          <w:p w:rsidR="00AE003D" w:rsidRDefault="00973E90">
            <w:pPr>
              <w:spacing w:line="360" w:lineRule="exact"/>
              <w:jc w:val="center"/>
              <w:rPr>
                <w:color w:val="000000"/>
                <w:sz w:val="21"/>
                <w:szCs w:val="21"/>
              </w:rPr>
            </w:pPr>
            <w:r>
              <w:rPr>
                <w:rFonts w:hint="eastAsia"/>
                <w:color w:val="000000"/>
                <w:sz w:val="21"/>
                <w:szCs w:val="21"/>
              </w:rPr>
              <w:t>东厂界</w:t>
            </w:r>
          </w:p>
        </w:tc>
        <w:tc>
          <w:tcPr>
            <w:tcW w:w="1931" w:type="dxa"/>
            <w:vAlign w:val="center"/>
          </w:tcPr>
          <w:p w:rsidR="00AE003D" w:rsidRDefault="00973E90">
            <w:pPr>
              <w:spacing w:line="360" w:lineRule="exact"/>
              <w:jc w:val="center"/>
              <w:rPr>
                <w:color w:val="000000"/>
                <w:sz w:val="21"/>
                <w:szCs w:val="21"/>
              </w:rPr>
            </w:pPr>
            <w:r>
              <w:rPr>
                <w:rFonts w:hint="eastAsia"/>
                <w:color w:val="000000"/>
                <w:sz w:val="21"/>
                <w:szCs w:val="21"/>
              </w:rPr>
              <w:t>东厂界外1m</w:t>
            </w:r>
          </w:p>
        </w:tc>
        <w:tc>
          <w:tcPr>
            <w:tcW w:w="2043" w:type="dxa"/>
            <w:vAlign w:val="center"/>
          </w:tcPr>
          <w:p w:rsidR="00AE003D" w:rsidRDefault="00973E90">
            <w:pPr>
              <w:spacing w:line="360" w:lineRule="exact"/>
              <w:jc w:val="center"/>
              <w:rPr>
                <w:color w:val="000000"/>
                <w:sz w:val="21"/>
                <w:szCs w:val="21"/>
              </w:rPr>
            </w:pPr>
            <w:r>
              <w:rPr>
                <w:rFonts w:hint="eastAsia"/>
                <w:color w:val="000000"/>
                <w:sz w:val="21"/>
                <w:szCs w:val="21"/>
              </w:rPr>
              <w:t>了解东厂界环境噪声现状</w:t>
            </w:r>
          </w:p>
        </w:tc>
        <w:tc>
          <w:tcPr>
            <w:tcW w:w="1776" w:type="dxa"/>
            <w:vMerge w:val="restart"/>
          </w:tcPr>
          <w:p w:rsidR="00AE003D" w:rsidRDefault="00AE003D">
            <w:pPr>
              <w:adjustRightInd w:val="0"/>
              <w:snapToGrid w:val="0"/>
              <w:jc w:val="center"/>
              <w:rPr>
                <w:sz w:val="21"/>
                <w:szCs w:val="21"/>
              </w:rPr>
            </w:pPr>
          </w:p>
          <w:p w:rsidR="00AE003D" w:rsidRDefault="00AE003D">
            <w:pPr>
              <w:adjustRightInd w:val="0"/>
              <w:snapToGrid w:val="0"/>
              <w:jc w:val="center"/>
              <w:rPr>
                <w:sz w:val="21"/>
                <w:szCs w:val="21"/>
              </w:rPr>
            </w:pPr>
          </w:p>
          <w:p w:rsidR="00AE003D" w:rsidRDefault="00973E90">
            <w:pPr>
              <w:adjustRightInd w:val="0"/>
              <w:snapToGrid w:val="0"/>
              <w:jc w:val="center"/>
              <w:rPr>
                <w:sz w:val="21"/>
                <w:szCs w:val="21"/>
              </w:rPr>
            </w:pPr>
            <w:r>
              <w:rPr>
                <w:rFonts w:hint="eastAsia"/>
                <w:sz w:val="21"/>
                <w:szCs w:val="21"/>
              </w:rPr>
              <w:t>紧邻企业时监测点布在两厂厂界</w:t>
            </w:r>
          </w:p>
        </w:tc>
      </w:tr>
      <w:tr w:rsidR="00AE003D">
        <w:trPr>
          <w:trHeight w:val="744"/>
        </w:trPr>
        <w:tc>
          <w:tcPr>
            <w:tcW w:w="886" w:type="dxa"/>
            <w:vAlign w:val="center"/>
          </w:tcPr>
          <w:p w:rsidR="00AE003D" w:rsidRDefault="00973E90">
            <w:pPr>
              <w:spacing w:line="360" w:lineRule="exact"/>
              <w:jc w:val="center"/>
              <w:rPr>
                <w:color w:val="000000"/>
                <w:sz w:val="21"/>
                <w:szCs w:val="21"/>
              </w:rPr>
            </w:pPr>
            <w:r>
              <w:rPr>
                <w:rFonts w:hint="eastAsia"/>
                <w:color w:val="000000"/>
                <w:sz w:val="21"/>
                <w:szCs w:val="21"/>
              </w:rPr>
              <w:t>2#</w:t>
            </w:r>
          </w:p>
        </w:tc>
        <w:tc>
          <w:tcPr>
            <w:tcW w:w="648" w:type="dxa"/>
            <w:vMerge/>
            <w:vAlign w:val="center"/>
          </w:tcPr>
          <w:p w:rsidR="00AE003D" w:rsidRDefault="00AE003D">
            <w:pPr>
              <w:spacing w:line="360" w:lineRule="exact"/>
              <w:jc w:val="center"/>
              <w:rPr>
                <w:color w:val="000000"/>
                <w:sz w:val="21"/>
                <w:szCs w:val="21"/>
              </w:rPr>
            </w:pPr>
          </w:p>
        </w:tc>
        <w:tc>
          <w:tcPr>
            <w:tcW w:w="936" w:type="dxa"/>
            <w:vAlign w:val="center"/>
          </w:tcPr>
          <w:p w:rsidR="00AE003D" w:rsidRDefault="00973E90">
            <w:pPr>
              <w:spacing w:line="360" w:lineRule="exact"/>
              <w:jc w:val="center"/>
              <w:rPr>
                <w:color w:val="000000"/>
                <w:sz w:val="21"/>
                <w:szCs w:val="21"/>
              </w:rPr>
            </w:pPr>
            <w:r>
              <w:rPr>
                <w:rFonts w:hint="eastAsia"/>
                <w:color w:val="000000"/>
                <w:sz w:val="21"/>
                <w:szCs w:val="21"/>
              </w:rPr>
              <w:t>南厂界</w:t>
            </w:r>
          </w:p>
        </w:tc>
        <w:tc>
          <w:tcPr>
            <w:tcW w:w="1931" w:type="dxa"/>
            <w:vAlign w:val="center"/>
          </w:tcPr>
          <w:p w:rsidR="00AE003D" w:rsidRDefault="00973E90">
            <w:pPr>
              <w:spacing w:line="360" w:lineRule="exact"/>
              <w:jc w:val="center"/>
              <w:rPr>
                <w:color w:val="000000"/>
                <w:sz w:val="21"/>
                <w:szCs w:val="21"/>
              </w:rPr>
            </w:pPr>
            <w:r>
              <w:rPr>
                <w:rFonts w:hint="eastAsia"/>
                <w:color w:val="000000"/>
                <w:sz w:val="21"/>
                <w:szCs w:val="21"/>
              </w:rPr>
              <w:t>南厂界外1m</w:t>
            </w:r>
          </w:p>
        </w:tc>
        <w:tc>
          <w:tcPr>
            <w:tcW w:w="2043" w:type="dxa"/>
            <w:vAlign w:val="center"/>
          </w:tcPr>
          <w:p w:rsidR="00AE003D" w:rsidRDefault="00973E90">
            <w:pPr>
              <w:spacing w:line="360" w:lineRule="exact"/>
              <w:jc w:val="center"/>
              <w:rPr>
                <w:color w:val="000000"/>
                <w:sz w:val="21"/>
                <w:szCs w:val="21"/>
              </w:rPr>
            </w:pPr>
            <w:r>
              <w:rPr>
                <w:rFonts w:hint="eastAsia"/>
                <w:color w:val="000000"/>
                <w:sz w:val="21"/>
                <w:szCs w:val="21"/>
              </w:rPr>
              <w:t>了解南厂界环境噪声现状</w:t>
            </w:r>
          </w:p>
        </w:tc>
        <w:tc>
          <w:tcPr>
            <w:tcW w:w="1776" w:type="dxa"/>
            <w:vMerge/>
          </w:tcPr>
          <w:p w:rsidR="00AE003D" w:rsidRDefault="00AE003D">
            <w:pPr>
              <w:spacing w:line="360" w:lineRule="exact"/>
              <w:jc w:val="center"/>
              <w:rPr>
                <w:color w:val="000000"/>
                <w:sz w:val="21"/>
                <w:szCs w:val="21"/>
              </w:rPr>
            </w:pPr>
          </w:p>
        </w:tc>
      </w:tr>
      <w:tr w:rsidR="00AE003D">
        <w:trPr>
          <w:trHeight w:val="744"/>
        </w:trPr>
        <w:tc>
          <w:tcPr>
            <w:tcW w:w="886" w:type="dxa"/>
            <w:vAlign w:val="center"/>
          </w:tcPr>
          <w:p w:rsidR="00AE003D" w:rsidRDefault="00973E90">
            <w:pPr>
              <w:spacing w:line="360" w:lineRule="exact"/>
              <w:jc w:val="center"/>
              <w:rPr>
                <w:color w:val="000000"/>
                <w:sz w:val="21"/>
                <w:szCs w:val="21"/>
              </w:rPr>
            </w:pPr>
            <w:r>
              <w:rPr>
                <w:rFonts w:hint="eastAsia"/>
                <w:color w:val="000000"/>
                <w:sz w:val="21"/>
                <w:szCs w:val="21"/>
              </w:rPr>
              <w:t>3#</w:t>
            </w:r>
          </w:p>
        </w:tc>
        <w:tc>
          <w:tcPr>
            <w:tcW w:w="648" w:type="dxa"/>
            <w:vMerge/>
            <w:vAlign w:val="center"/>
          </w:tcPr>
          <w:p w:rsidR="00AE003D" w:rsidRDefault="00AE003D">
            <w:pPr>
              <w:spacing w:line="360" w:lineRule="exact"/>
              <w:jc w:val="center"/>
              <w:rPr>
                <w:color w:val="000000"/>
                <w:sz w:val="21"/>
                <w:szCs w:val="21"/>
              </w:rPr>
            </w:pPr>
          </w:p>
        </w:tc>
        <w:tc>
          <w:tcPr>
            <w:tcW w:w="936" w:type="dxa"/>
            <w:vAlign w:val="center"/>
          </w:tcPr>
          <w:p w:rsidR="00AE003D" w:rsidRDefault="00973E90">
            <w:pPr>
              <w:spacing w:line="360" w:lineRule="exact"/>
              <w:jc w:val="center"/>
              <w:rPr>
                <w:color w:val="000000"/>
                <w:sz w:val="21"/>
                <w:szCs w:val="21"/>
              </w:rPr>
            </w:pPr>
            <w:r>
              <w:rPr>
                <w:rFonts w:hint="eastAsia"/>
                <w:color w:val="000000"/>
                <w:sz w:val="21"/>
                <w:szCs w:val="21"/>
              </w:rPr>
              <w:t>西厂界</w:t>
            </w:r>
          </w:p>
        </w:tc>
        <w:tc>
          <w:tcPr>
            <w:tcW w:w="1931" w:type="dxa"/>
            <w:vAlign w:val="center"/>
          </w:tcPr>
          <w:p w:rsidR="00AE003D" w:rsidRDefault="00973E90">
            <w:pPr>
              <w:spacing w:line="360" w:lineRule="exact"/>
              <w:jc w:val="center"/>
              <w:rPr>
                <w:color w:val="000000"/>
                <w:sz w:val="21"/>
                <w:szCs w:val="21"/>
              </w:rPr>
            </w:pPr>
            <w:r>
              <w:rPr>
                <w:rFonts w:hint="eastAsia"/>
                <w:color w:val="000000"/>
                <w:sz w:val="21"/>
                <w:szCs w:val="21"/>
              </w:rPr>
              <w:t>西厂界外1m</w:t>
            </w:r>
          </w:p>
        </w:tc>
        <w:tc>
          <w:tcPr>
            <w:tcW w:w="2043" w:type="dxa"/>
            <w:vAlign w:val="center"/>
          </w:tcPr>
          <w:p w:rsidR="00AE003D" w:rsidRDefault="00973E90">
            <w:pPr>
              <w:spacing w:line="360" w:lineRule="exact"/>
              <w:jc w:val="center"/>
              <w:rPr>
                <w:color w:val="000000"/>
                <w:sz w:val="21"/>
                <w:szCs w:val="21"/>
              </w:rPr>
            </w:pPr>
            <w:r>
              <w:rPr>
                <w:rFonts w:hint="eastAsia"/>
                <w:color w:val="000000"/>
                <w:sz w:val="21"/>
                <w:szCs w:val="21"/>
              </w:rPr>
              <w:t>了解西厂界环境噪声现状</w:t>
            </w:r>
          </w:p>
        </w:tc>
        <w:tc>
          <w:tcPr>
            <w:tcW w:w="1776" w:type="dxa"/>
            <w:vMerge/>
          </w:tcPr>
          <w:p w:rsidR="00AE003D" w:rsidRDefault="00AE003D">
            <w:pPr>
              <w:spacing w:line="360" w:lineRule="exact"/>
              <w:jc w:val="center"/>
              <w:rPr>
                <w:color w:val="000000"/>
                <w:sz w:val="21"/>
                <w:szCs w:val="21"/>
              </w:rPr>
            </w:pPr>
          </w:p>
        </w:tc>
      </w:tr>
      <w:tr w:rsidR="00AE003D">
        <w:trPr>
          <w:trHeight w:val="794"/>
        </w:trPr>
        <w:tc>
          <w:tcPr>
            <w:tcW w:w="886" w:type="dxa"/>
            <w:vAlign w:val="center"/>
          </w:tcPr>
          <w:p w:rsidR="00AE003D" w:rsidRDefault="00973E90">
            <w:pPr>
              <w:spacing w:line="360" w:lineRule="exact"/>
              <w:jc w:val="center"/>
              <w:rPr>
                <w:color w:val="000000"/>
                <w:sz w:val="21"/>
                <w:szCs w:val="21"/>
              </w:rPr>
            </w:pPr>
            <w:r>
              <w:rPr>
                <w:rFonts w:hint="eastAsia"/>
                <w:color w:val="000000"/>
                <w:sz w:val="21"/>
                <w:szCs w:val="21"/>
              </w:rPr>
              <w:t>4#</w:t>
            </w:r>
          </w:p>
        </w:tc>
        <w:tc>
          <w:tcPr>
            <w:tcW w:w="648" w:type="dxa"/>
            <w:vMerge/>
            <w:vAlign w:val="center"/>
          </w:tcPr>
          <w:p w:rsidR="00AE003D" w:rsidRDefault="00AE003D">
            <w:pPr>
              <w:spacing w:line="360" w:lineRule="exact"/>
              <w:jc w:val="center"/>
              <w:rPr>
                <w:color w:val="000000"/>
                <w:sz w:val="21"/>
                <w:szCs w:val="21"/>
              </w:rPr>
            </w:pPr>
          </w:p>
        </w:tc>
        <w:tc>
          <w:tcPr>
            <w:tcW w:w="936" w:type="dxa"/>
            <w:vAlign w:val="center"/>
          </w:tcPr>
          <w:p w:rsidR="00AE003D" w:rsidRDefault="00973E90">
            <w:pPr>
              <w:spacing w:line="360" w:lineRule="exact"/>
              <w:jc w:val="center"/>
              <w:rPr>
                <w:color w:val="000000"/>
                <w:sz w:val="21"/>
                <w:szCs w:val="21"/>
              </w:rPr>
            </w:pPr>
            <w:r>
              <w:rPr>
                <w:rFonts w:hint="eastAsia"/>
                <w:color w:val="000000"/>
                <w:sz w:val="21"/>
                <w:szCs w:val="21"/>
              </w:rPr>
              <w:t>北厂界</w:t>
            </w:r>
          </w:p>
        </w:tc>
        <w:tc>
          <w:tcPr>
            <w:tcW w:w="1931" w:type="dxa"/>
            <w:vAlign w:val="center"/>
          </w:tcPr>
          <w:p w:rsidR="00AE003D" w:rsidRDefault="00973E90">
            <w:pPr>
              <w:spacing w:line="360" w:lineRule="exact"/>
              <w:jc w:val="center"/>
              <w:rPr>
                <w:color w:val="000000"/>
                <w:sz w:val="21"/>
                <w:szCs w:val="21"/>
              </w:rPr>
            </w:pPr>
            <w:r>
              <w:rPr>
                <w:rFonts w:hint="eastAsia"/>
                <w:color w:val="000000"/>
                <w:sz w:val="21"/>
                <w:szCs w:val="21"/>
              </w:rPr>
              <w:t>北厂界外1m</w:t>
            </w:r>
          </w:p>
        </w:tc>
        <w:tc>
          <w:tcPr>
            <w:tcW w:w="2043" w:type="dxa"/>
            <w:vAlign w:val="center"/>
          </w:tcPr>
          <w:p w:rsidR="00AE003D" w:rsidRDefault="00973E90">
            <w:pPr>
              <w:spacing w:line="360" w:lineRule="exact"/>
              <w:jc w:val="center"/>
              <w:rPr>
                <w:color w:val="000000"/>
                <w:sz w:val="21"/>
                <w:szCs w:val="21"/>
              </w:rPr>
            </w:pPr>
            <w:r>
              <w:rPr>
                <w:rFonts w:hint="eastAsia"/>
                <w:color w:val="000000"/>
                <w:sz w:val="21"/>
                <w:szCs w:val="21"/>
              </w:rPr>
              <w:t>了解北厂界环境噪声现状</w:t>
            </w:r>
          </w:p>
        </w:tc>
        <w:tc>
          <w:tcPr>
            <w:tcW w:w="1776" w:type="dxa"/>
            <w:vMerge/>
          </w:tcPr>
          <w:p w:rsidR="00AE003D" w:rsidRDefault="00AE003D">
            <w:pPr>
              <w:spacing w:line="360" w:lineRule="exact"/>
              <w:jc w:val="center"/>
              <w:rPr>
                <w:color w:val="000000"/>
                <w:sz w:val="21"/>
                <w:szCs w:val="21"/>
              </w:rPr>
            </w:pPr>
          </w:p>
        </w:tc>
      </w:tr>
    </w:tbl>
    <w:p w:rsidR="00AE003D" w:rsidRDefault="00973E90">
      <w:pPr>
        <w:pStyle w:val="20"/>
        <w:ind w:leftChars="0" w:left="0" w:firstLineChars="0" w:firstLine="0"/>
        <w:jc w:val="center"/>
        <w:rPr>
          <w:lang w:eastAsia="zh-CN"/>
        </w:rPr>
      </w:pPr>
      <w:r>
        <w:rPr>
          <w:rFonts w:hint="eastAsia"/>
          <w:noProof/>
          <w:lang w:eastAsia="zh-CN"/>
        </w:rPr>
        <w:drawing>
          <wp:inline distT="0" distB="0" distL="114300" distR="114300">
            <wp:extent cx="4212492" cy="2689225"/>
            <wp:effectExtent l="19050" t="0" r="0" b="0"/>
            <wp:docPr id="35" name="图片 35" descr="15274707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527470703(1)"/>
                    <pic:cNvPicPr>
                      <a:picLocks noChangeAspect="1"/>
                    </pic:cNvPicPr>
                  </pic:nvPicPr>
                  <pic:blipFill>
                    <a:blip r:embed="rId43" cstate="print"/>
                    <a:stretch>
                      <a:fillRect/>
                    </a:stretch>
                  </pic:blipFill>
                  <pic:spPr>
                    <a:xfrm>
                      <a:off x="0" y="0"/>
                      <a:ext cx="4212492" cy="2689225"/>
                    </a:xfrm>
                    <a:prstGeom prst="rect">
                      <a:avLst/>
                    </a:prstGeom>
                  </pic:spPr>
                </pic:pic>
              </a:graphicData>
            </a:graphic>
          </wp:inline>
        </w:drawing>
      </w:r>
    </w:p>
    <w:p w:rsidR="00AE003D" w:rsidRDefault="00973E90">
      <w:pPr>
        <w:rPr>
          <w:b/>
          <w:bCs/>
          <w:lang w:eastAsia="zh-CN"/>
        </w:rPr>
      </w:pPr>
      <w:r>
        <w:rPr>
          <w:rFonts w:eastAsia="仿宋_GB2312" w:hint="eastAsia"/>
          <w:lang w:eastAsia="zh-CN"/>
        </w:rPr>
        <w:t xml:space="preserve">                       </w:t>
      </w:r>
      <w:r>
        <w:rPr>
          <w:rFonts w:eastAsia="仿宋_GB2312" w:hint="eastAsia"/>
          <w:b/>
          <w:bCs/>
          <w:lang w:eastAsia="zh-CN"/>
        </w:rPr>
        <w:t>图</w:t>
      </w:r>
      <w:r>
        <w:rPr>
          <w:rFonts w:eastAsia="仿宋_GB2312" w:hint="eastAsia"/>
          <w:b/>
          <w:bCs/>
          <w:lang w:eastAsia="zh-CN"/>
        </w:rPr>
        <w:t xml:space="preserve">7-3 </w:t>
      </w:r>
      <w:r>
        <w:rPr>
          <w:rFonts w:eastAsia="仿宋_GB2312" w:hint="eastAsia"/>
          <w:b/>
          <w:bCs/>
          <w:lang w:eastAsia="zh-CN"/>
        </w:rPr>
        <w:t>噪声监测布点分布图</w:t>
      </w:r>
    </w:p>
    <w:p w:rsidR="00AE003D" w:rsidRDefault="00973E90">
      <w:pPr>
        <w:pStyle w:val="1"/>
      </w:pPr>
      <w:bookmarkStart w:id="27" w:name="_Toc12310"/>
      <w:r>
        <w:t>质量保证及质量控制</w:t>
      </w:r>
      <w:bookmarkEnd w:id="27"/>
    </w:p>
    <w:p w:rsidR="00AE003D" w:rsidRDefault="00973E90">
      <w:pPr>
        <w:pStyle w:val="2"/>
      </w:pPr>
      <w:r>
        <w:t>监测分析方法</w:t>
      </w:r>
    </w:p>
    <w:p w:rsidR="00AE003D" w:rsidRDefault="00973E90">
      <w:pPr>
        <w:spacing w:line="520" w:lineRule="exact"/>
        <w:ind w:firstLineChars="200" w:firstLine="480"/>
        <w:rPr>
          <w:sz w:val="24"/>
        </w:rPr>
      </w:pPr>
      <w:r>
        <w:rPr>
          <w:sz w:val="24"/>
        </w:rPr>
        <w:t>监测分析方法采用国家标准或行业标准分析方法，具体见表</w:t>
      </w:r>
      <w:r>
        <w:rPr>
          <w:rFonts w:hint="eastAsia"/>
          <w:sz w:val="24"/>
          <w:lang w:eastAsia="zh-CN"/>
        </w:rPr>
        <w:t>8-1</w:t>
      </w:r>
      <w:r>
        <w:rPr>
          <w:sz w:val="24"/>
        </w:rPr>
        <w:t>。</w:t>
      </w:r>
    </w:p>
    <w:p w:rsidR="00AE003D" w:rsidRDefault="00AE003D" w:rsidP="00C31664">
      <w:pPr>
        <w:pStyle w:val="20"/>
        <w:ind w:left="440" w:firstLine="480"/>
        <w:rPr>
          <w:sz w:val="24"/>
        </w:rPr>
        <w:sectPr w:rsidR="00AE003D">
          <w:footerReference w:type="default" r:id="rId44"/>
          <w:pgSz w:w="11906" w:h="16838"/>
          <w:pgMar w:top="1440" w:right="1800" w:bottom="1440" w:left="1800" w:header="851" w:footer="992" w:gutter="0"/>
          <w:cols w:space="425"/>
          <w:docGrid w:type="lines" w:linePitch="312"/>
        </w:sectPr>
      </w:pPr>
    </w:p>
    <w:p w:rsidR="00AE003D" w:rsidRDefault="00AE003D"/>
    <w:p w:rsidR="00AE003D" w:rsidRDefault="00973E90" w:rsidP="00C31664">
      <w:pPr>
        <w:pStyle w:val="20"/>
        <w:ind w:left="440" w:firstLineChars="2300" w:firstLine="4849"/>
        <w:rPr>
          <w:b/>
          <w:bCs/>
          <w:sz w:val="21"/>
          <w:szCs w:val="21"/>
          <w:lang w:eastAsia="zh-CN"/>
        </w:rPr>
      </w:pPr>
      <w:r>
        <w:rPr>
          <w:rFonts w:hint="eastAsia"/>
          <w:b/>
          <w:bCs/>
          <w:sz w:val="21"/>
          <w:szCs w:val="21"/>
          <w:lang w:eastAsia="zh-CN"/>
        </w:rPr>
        <w:t>表</w:t>
      </w:r>
      <w:r>
        <w:rPr>
          <w:rFonts w:hint="eastAsia"/>
          <w:b/>
          <w:bCs/>
          <w:sz w:val="21"/>
          <w:szCs w:val="21"/>
          <w:lang w:eastAsia="zh-CN"/>
        </w:rPr>
        <w:t xml:space="preserve">8-1  </w:t>
      </w:r>
      <w:r>
        <w:rPr>
          <w:rFonts w:hint="eastAsia"/>
          <w:b/>
          <w:bCs/>
          <w:sz w:val="21"/>
          <w:szCs w:val="21"/>
          <w:lang w:eastAsia="zh-CN"/>
        </w:rPr>
        <w:t>项目</w:t>
      </w:r>
      <w:r>
        <w:rPr>
          <w:rFonts w:hint="eastAsia"/>
          <w:b/>
          <w:bCs/>
          <w:sz w:val="21"/>
          <w:szCs w:val="21"/>
        </w:rPr>
        <w:t>方法依据一览表</w:t>
      </w:r>
    </w:p>
    <w:p w:rsidR="00AE003D" w:rsidRDefault="00AE003D"/>
    <w:tbl>
      <w:tblPr>
        <w:tblW w:w="1381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1822"/>
        <w:gridCol w:w="2316"/>
        <w:gridCol w:w="2067"/>
        <w:gridCol w:w="3667"/>
        <w:gridCol w:w="2041"/>
        <w:gridCol w:w="1897"/>
      </w:tblGrid>
      <w:tr w:rsidR="00AE003D">
        <w:trPr>
          <w:trHeight w:val="850"/>
          <w:jc w:val="center"/>
        </w:trPr>
        <w:tc>
          <w:tcPr>
            <w:tcW w:w="1822" w:type="dxa"/>
            <w:vAlign w:val="center"/>
          </w:tcPr>
          <w:p w:rsidR="00AE003D" w:rsidRDefault="00973E90">
            <w:pPr>
              <w:tabs>
                <w:tab w:val="left" w:pos="9795"/>
              </w:tabs>
              <w:jc w:val="center"/>
              <w:rPr>
                <w:rFonts w:ascii="Times New Roman"/>
                <w:szCs w:val="24"/>
              </w:rPr>
            </w:pPr>
            <w:r>
              <w:rPr>
                <w:rFonts w:ascii="Times New Roman"/>
                <w:szCs w:val="24"/>
              </w:rPr>
              <w:t>检测类别</w:t>
            </w:r>
          </w:p>
        </w:tc>
        <w:tc>
          <w:tcPr>
            <w:tcW w:w="2316" w:type="dxa"/>
            <w:vAlign w:val="center"/>
          </w:tcPr>
          <w:p w:rsidR="00AE003D" w:rsidRDefault="00973E90">
            <w:pPr>
              <w:tabs>
                <w:tab w:val="left" w:pos="9795"/>
              </w:tabs>
              <w:jc w:val="center"/>
              <w:rPr>
                <w:rFonts w:ascii="Times New Roman"/>
                <w:szCs w:val="24"/>
              </w:rPr>
            </w:pPr>
            <w:r>
              <w:rPr>
                <w:rFonts w:ascii="Times New Roman"/>
                <w:szCs w:val="24"/>
              </w:rPr>
              <w:t>检测项目</w:t>
            </w:r>
          </w:p>
        </w:tc>
        <w:tc>
          <w:tcPr>
            <w:tcW w:w="2067" w:type="dxa"/>
            <w:vAlign w:val="center"/>
          </w:tcPr>
          <w:p w:rsidR="00AE003D" w:rsidRDefault="00973E90">
            <w:pPr>
              <w:tabs>
                <w:tab w:val="left" w:pos="9795"/>
              </w:tabs>
              <w:jc w:val="center"/>
              <w:rPr>
                <w:rFonts w:ascii="Times New Roman"/>
                <w:szCs w:val="24"/>
              </w:rPr>
            </w:pPr>
            <w:r>
              <w:rPr>
                <w:rFonts w:ascii="Times New Roman"/>
                <w:szCs w:val="24"/>
              </w:rPr>
              <w:t>检测依据</w:t>
            </w:r>
          </w:p>
        </w:tc>
        <w:tc>
          <w:tcPr>
            <w:tcW w:w="3667" w:type="dxa"/>
            <w:vAlign w:val="center"/>
          </w:tcPr>
          <w:p w:rsidR="00AE003D" w:rsidRDefault="00973E90">
            <w:pPr>
              <w:tabs>
                <w:tab w:val="left" w:pos="9795"/>
              </w:tabs>
              <w:jc w:val="center"/>
              <w:rPr>
                <w:rFonts w:ascii="Times New Roman"/>
                <w:szCs w:val="24"/>
              </w:rPr>
            </w:pPr>
            <w:r>
              <w:rPr>
                <w:rFonts w:ascii="Times New Roman"/>
                <w:szCs w:val="24"/>
              </w:rPr>
              <w:t>检测方法</w:t>
            </w:r>
          </w:p>
        </w:tc>
        <w:tc>
          <w:tcPr>
            <w:tcW w:w="2041" w:type="dxa"/>
            <w:vAlign w:val="center"/>
          </w:tcPr>
          <w:p w:rsidR="00AE003D" w:rsidRDefault="00973E90">
            <w:pPr>
              <w:tabs>
                <w:tab w:val="left" w:pos="9795"/>
              </w:tabs>
              <w:jc w:val="center"/>
              <w:rPr>
                <w:rFonts w:ascii="Times New Roman"/>
                <w:szCs w:val="24"/>
              </w:rPr>
            </w:pPr>
            <w:r>
              <w:rPr>
                <w:rFonts w:ascii="Times New Roman"/>
                <w:szCs w:val="24"/>
              </w:rPr>
              <w:t>检出限</w:t>
            </w:r>
          </w:p>
        </w:tc>
        <w:tc>
          <w:tcPr>
            <w:tcW w:w="1897" w:type="dxa"/>
            <w:vAlign w:val="center"/>
          </w:tcPr>
          <w:p w:rsidR="00AE003D" w:rsidRDefault="00973E90">
            <w:pPr>
              <w:tabs>
                <w:tab w:val="left" w:pos="9795"/>
              </w:tabs>
              <w:jc w:val="center"/>
              <w:rPr>
                <w:rFonts w:ascii="Times New Roman"/>
                <w:szCs w:val="24"/>
              </w:rPr>
            </w:pPr>
            <w:r>
              <w:rPr>
                <w:rFonts w:ascii="Times New Roman"/>
                <w:szCs w:val="24"/>
              </w:rPr>
              <w:t>质控依据</w:t>
            </w:r>
          </w:p>
        </w:tc>
      </w:tr>
      <w:tr w:rsidR="00AE003D">
        <w:trPr>
          <w:trHeight w:val="850"/>
          <w:jc w:val="center"/>
        </w:trPr>
        <w:tc>
          <w:tcPr>
            <w:tcW w:w="1822" w:type="dxa"/>
            <w:vAlign w:val="center"/>
          </w:tcPr>
          <w:p w:rsidR="00AE003D" w:rsidRDefault="00973E90">
            <w:pPr>
              <w:tabs>
                <w:tab w:val="left" w:pos="9795"/>
              </w:tabs>
              <w:jc w:val="center"/>
              <w:rPr>
                <w:rFonts w:ascii="Times New Roman"/>
                <w:szCs w:val="24"/>
              </w:rPr>
            </w:pPr>
            <w:r>
              <w:rPr>
                <w:rFonts w:ascii="Times New Roman" w:hAnsi="Times New Roman" w:cs="Times New Roman"/>
                <w:szCs w:val="24"/>
                <w:lang w:eastAsia="zh-CN"/>
              </w:rPr>
              <w:t>有</w:t>
            </w:r>
            <w:r>
              <w:rPr>
                <w:rFonts w:ascii="Times New Roman" w:hAnsi="Times New Roman" w:cs="Times New Roman"/>
                <w:szCs w:val="24"/>
              </w:rPr>
              <w:t>组织废气</w:t>
            </w:r>
          </w:p>
        </w:tc>
        <w:tc>
          <w:tcPr>
            <w:tcW w:w="2316" w:type="dxa"/>
            <w:vAlign w:val="center"/>
          </w:tcPr>
          <w:p w:rsidR="00AE003D" w:rsidRDefault="00973E90">
            <w:pPr>
              <w:jc w:val="center"/>
              <w:rPr>
                <w:rFonts w:ascii="Times New Roman"/>
                <w:szCs w:val="24"/>
              </w:rPr>
            </w:pPr>
            <w:r>
              <w:rPr>
                <w:rFonts w:ascii="Times New Roman" w:hAnsi="Times New Roman" w:cs="Times New Roman"/>
                <w:lang w:eastAsia="zh-CN"/>
              </w:rPr>
              <w:t>非甲烷总烃</w:t>
            </w:r>
          </w:p>
        </w:tc>
        <w:tc>
          <w:tcPr>
            <w:tcW w:w="2067" w:type="dxa"/>
            <w:shd w:val="clear" w:color="auto" w:fill="FFFFFF" w:themeFill="background1"/>
            <w:vAlign w:val="center"/>
          </w:tcPr>
          <w:p w:rsidR="00AE003D" w:rsidRDefault="00973E90">
            <w:pPr>
              <w:jc w:val="center"/>
              <w:rPr>
                <w:rFonts w:ascii="Times New Roman"/>
                <w:szCs w:val="24"/>
              </w:rPr>
            </w:pPr>
            <w:r>
              <w:rPr>
                <w:rFonts w:ascii="Times New Roman" w:hAnsi="Times New Roman" w:cs="Times New Roman"/>
                <w:szCs w:val="24"/>
              </w:rPr>
              <w:t>HJ/T 38-1999</w:t>
            </w:r>
          </w:p>
        </w:tc>
        <w:tc>
          <w:tcPr>
            <w:tcW w:w="3667" w:type="dxa"/>
            <w:shd w:val="clear" w:color="auto" w:fill="FFFFFF" w:themeFill="background1"/>
            <w:vAlign w:val="center"/>
          </w:tcPr>
          <w:p w:rsidR="00AE003D" w:rsidRDefault="00973E90">
            <w:pPr>
              <w:jc w:val="center"/>
              <w:rPr>
                <w:rFonts w:ascii="Times New Roman"/>
                <w:szCs w:val="24"/>
              </w:rPr>
            </w:pPr>
            <w:r>
              <w:rPr>
                <w:rFonts w:ascii="Times New Roman" w:hAnsi="Times New Roman" w:cs="Times New Roman"/>
                <w:szCs w:val="24"/>
              </w:rPr>
              <w:t>气相色谱法</w:t>
            </w:r>
          </w:p>
        </w:tc>
        <w:tc>
          <w:tcPr>
            <w:tcW w:w="2041" w:type="dxa"/>
            <w:shd w:val="clear" w:color="auto" w:fill="FFFFFF" w:themeFill="background1"/>
            <w:vAlign w:val="center"/>
          </w:tcPr>
          <w:p w:rsidR="00AE003D" w:rsidRDefault="00973E90">
            <w:pPr>
              <w:jc w:val="center"/>
              <w:rPr>
                <w:rFonts w:ascii="Times New Roman"/>
                <w:szCs w:val="24"/>
              </w:rPr>
            </w:pPr>
            <w:r>
              <w:rPr>
                <w:rFonts w:ascii="Times New Roman" w:hAnsi="Times New Roman" w:cs="Times New Roman"/>
                <w:szCs w:val="24"/>
              </w:rPr>
              <w:t>0.04mg/m</w:t>
            </w:r>
            <w:r>
              <w:rPr>
                <w:rFonts w:ascii="Times New Roman" w:hAnsi="Times New Roman" w:cs="Times New Roman"/>
                <w:szCs w:val="24"/>
                <w:vertAlign w:val="superscript"/>
              </w:rPr>
              <w:t>3</w:t>
            </w:r>
          </w:p>
        </w:tc>
        <w:tc>
          <w:tcPr>
            <w:tcW w:w="1897" w:type="dxa"/>
            <w:vMerge w:val="restart"/>
            <w:vAlign w:val="center"/>
          </w:tcPr>
          <w:p w:rsidR="00AE003D" w:rsidRDefault="00973E90">
            <w:pPr>
              <w:tabs>
                <w:tab w:val="left" w:pos="9795"/>
              </w:tabs>
              <w:spacing w:line="220" w:lineRule="exact"/>
              <w:jc w:val="center"/>
              <w:rPr>
                <w:rFonts w:ascii="Times New Roman"/>
                <w:color w:val="000000" w:themeColor="text1"/>
                <w:szCs w:val="24"/>
              </w:rPr>
            </w:pPr>
            <w:r>
              <w:rPr>
                <w:rFonts w:ascii="Times New Roman"/>
                <w:color w:val="000000" w:themeColor="text1"/>
                <w:szCs w:val="24"/>
              </w:rPr>
              <w:t>HJ/T</w:t>
            </w:r>
            <w:r>
              <w:rPr>
                <w:rFonts w:ascii="Times New Roman" w:hint="eastAsia"/>
                <w:color w:val="000000" w:themeColor="text1"/>
                <w:szCs w:val="24"/>
              </w:rPr>
              <w:t xml:space="preserve"> </w:t>
            </w:r>
            <w:r>
              <w:rPr>
                <w:rFonts w:ascii="Times New Roman"/>
                <w:color w:val="000000" w:themeColor="text1"/>
                <w:szCs w:val="24"/>
              </w:rPr>
              <w:t>373-2007</w:t>
            </w:r>
          </w:p>
          <w:p w:rsidR="00AE003D" w:rsidRDefault="00973E90">
            <w:pPr>
              <w:tabs>
                <w:tab w:val="left" w:pos="9795"/>
              </w:tabs>
              <w:spacing w:line="220" w:lineRule="exact"/>
              <w:jc w:val="center"/>
              <w:rPr>
                <w:rFonts w:ascii="Times New Roman"/>
                <w:szCs w:val="24"/>
              </w:rPr>
            </w:pPr>
            <w:r>
              <w:rPr>
                <w:rFonts w:ascii="Times New Roman"/>
                <w:color w:val="000000" w:themeColor="text1"/>
                <w:szCs w:val="24"/>
              </w:rPr>
              <w:t>HJ/T</w:t>
            </w:r>
            <w:r>
              <w:rPr>
                <w:rFonts w:ascii="Times New Roman" w:hint="eastAsia"/>
                <w:color w:val="000000" w:themeColor="text1"/>
                <w:szCs w:val="24"/>
              </w:rPr>
              <w:t xml:space="preserve"> </w:t>
            </w:r>
            <w:r>
              <w:rPr>
                <w:rFonts w:ascii="Times New Roman"/>
                <w:color w:val="000000" w:themeColor="text1"/>
                <w:szCs w:val="24"/>
              </w:rPr>
              <w:t>397-2007</w:t>
            </w:r>
          </w:p>
        </w:tc>
      </w:tr>
      <w:tr w:rsidR="00AE003D">
        <w:trPr>
          <w:trHeight w:val="850"/>
          <w:jc w:val="center"/>
        </w:trPr>
        <w:tc>
          <w:tcPr>
            <w:tcW w:w="1822" w:type="dxa"/>
            <w:vAlign w:val="center"/>
          </w:tcPr>
          <w:p w:rsidR="00AE003D" w:rsidRDefault="00973E90">
            <w:pPr>
              <w:tabs>
                <w:tab w:val="left" w:pos="9795"/>
              </w:tabs>
              <w:jc w:val="center"/>
              <w:rPr>
                <w:rFonts w:ascii="Times New Roman"/>
                <w:szCs w:val="24"/>
              </w:rPr>
            </w:pPr>
            <w:r>
              <w:rPr>
                <w:rFonts w:ascii="Times New Roman"/>
                <w:szCs w:val="24"/>
              </w:rPr>
              <w:t>无组织废气</w:t>
            </w:r>
          </w:p>
        </w:tc>
        <w:tc>
          <w:tcPr>
            <w:tcW w:w="2316" w:type="dxa"/>
            <w:vAlign w:val="center"/>
          </w:tcPr>
          <w:p w:rsidR="00AE003D" w:rsidRDefault="00973E90">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非甲烷总烃</w:t>
            </w:r>
          </w:p>
        </w:tc>
        <w:tc>
          <w:tcPr>
            <w:tcW w:w="2067" w:type="dxa"/>
            <w:vAlign w:val="center"/>
          </w:tcPr>
          <w:p w:rsidR="00AE003D" w:rsidRDefault="00973E90">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HJ/T 38-1999</w:t>
            </w:r>
          </w:p>
        </w:tc>
        <w:tc>
          <w:tcPr>
            <w:tcW w:w="3667" w:type="dxa"/>
            <w:vAlign w:val="center"/>
          </w:tcPr>
          <w:p w:rsidR="00AE003D" w:rsidRDefault="00973E90">
            <w:pPr>
              <w:jc w:val="center"/>
              <w:rPr>
                <w:rFonts w:ascii="Times New Roman" w:hAnsi="Times New Roman" w:cs="Times New Roman"/>
                <w:sz w:val="24"/>
                <w:szCs w:val="24"/>
                <w:lang w:eastAsia="zh-CN"/>
              </w:rPr>
            </w:pPr>
            <w:r>
              <w:rPr>
                <w:rFonts w:ascii="Times New Roman" w:hAnsi="Times New Roman" w:cs="Times New Roman" w:hint="eastAsia"/>
                <w:sz w:val="24"/>
                <w:szCs w:val="24"/>
                <w:lang w:eastAsia="zh-CN"/>
              </w:rPr>
              <w:t>气相色谱法</w:t>
            </w:r>
          </w:p>
        </w:tc>
        <w:tc>
          <w:tcPr>
            <w:tcW w:w="2041" w:type="dxa"/>
            <w:vAlign w:val="center"/>
          </w:tcPr>
          <w:p w:rsidR="00AE003D" w:rsidRDefault="00973E90">
            <w:pPr>
              <w:tabs>
                <w:tab w:val="left" w:pos="9795"/>
              </w:tabs>
              <w:jc w:val="center"/>
              <w:rPr>
                <w:rFonts w:ascii="Times New Roman" w:hAnsi="Times New Roman" w:cs="Times New Roman"/>
                <w:sz w:val="24"/>
                <w:szCs w:val="24"/>
                <w:lang w:eastAsia="zh-CN"/>
              </w:rPr>
            </w:pPr>
            <w:r>
              <w:rPr>
                <w:rFonts w:hint="eastAsia"/>
              </w:rPr>
              <w:t>0.04mg/m</w:t>
            </w:r>
            <w:r>
              <w:rPr>
                <w:rFonts w:hint="eastAsia"/>
                <w:vertAlign w:val="superscript"/>
              </w:rPr>
              <w:t>3</w:t>
            </w:r>
          </w:p>
        </w:tc>
        <w:tc>
          <w:tcPr>
            <w:tcW w:w="1897" w:type="dxa"/>
            <w:vMerge/>
            <w:vAlign w:val="center"/>
          </w:tcPr>
          <w:p w:rsidR="00AE003D" w:rsidRDefault="00AE003D">
            <w:pPr>
              <w:tabs>
                <w:tab w:val="left" w:pos="9795"/>
              </w:tabs>
              <w:spacing w:line="220" w:lineRule="exact"/>
              <w:jc w:val="center"/>
              <w:rPr>
                <w:rFonts w:ascii="Times New Roman"/>
                <w:szCs w:val="24"/>
              </w:rPr>
            </w:pPr>
          </w:p>
        </w:tc>
      </w:tr>
      <w:tr w:rsidR="00AE003D">
        <w:trPr>
          <w:trHeight w:val="850"/>
          <w:jc w:val="center"/>
        </w:trPr>
        <w:tc>
          <w:tcPr>
            <w:tcW w:w="1822" w:type="dxa"/>
            <w:vAlign w:val="center"/>
          </w:tcPr>
          <w:p w:rsidR="00AE003D" w:rsidRDefault="00973E90">
            <w:pPr>
              <w:tabs>
                <w:tab w:val="left" w:pos="9795"/>
              </w:tabs>
              <w:jc w:val="center"/>
              <w:rPr>
                <w:rFonts w:ascii="Times New Roman"/>
                <w:szCs w:val="24"/>
              </w:rPr>
            </w:pPr>
            <w:r>
              <w:rPr>
                <w:rFonts w:ascii="Times New Roman"/>
                <w:szCs w:val="24"/>
              </w:rPr>
              <w:t>工业企业厂界</w:t>
            </w:r>
          </w:p>
          <w:p w:rsidR="00AE003D" w:rsidRDefault="00973E90">
            <w:pPr>
              <w:tabs>
                <w:tab w:val="left" w:pos="9795"/>
              </w:tabs>
              <w:jc w:val="center"/>
              <w:rPr>
                <w:rFonts w:ascii="Times New Roman"/>
                <w:szCs w:val="24"/>
              </w:rPr>
            </w:pPr>
            <w:r>
              <w:rPr>
                <w:rFonts w:ascii="Times New Roman"/>
                <w:szCs w:val="24"/>
              </w:rPr>
              <w:t>环境噪声</w:t>
            </w:r>
          </w:p>
        </w:tc>
        <w:tc>
          <w:tcPr>
            <w:tcW w:w="2316" w:type="dxa"/>
            <w:vAlign w:val="center"/>
          </w:tcPr>
          <w:p w:rsidR="00AE003D" w:rsidRDefault="00973E90">
            <w:pPr>
              <w:tabs>
                <w:tab w:val="left" w:pos="9795"/>
              </w:tabs>
              <w:jc w:val="center"/>
              <w:rPr>
                <w:rFonts w:ascii="Times New Roman"/>
                <w:szCs w:val="24"/>
              </w:rPr>
            </w:pPr>
            <w:r>
              <w:rPr>
                <w:rFonts w:ascii="Times New Roman" w:hAnsi="Times New Roman" w:cs="Times New Roman"/>
                <w:sz w:val="24"/>
                <w:szCs w:val="24"/>
                <w:lang w:eastAsia="zh-CN"/>
              </w:rPr>
              <w:t>等效连续</w:t>
            </w:r>
            <w:r>
              <w:rPr>
                <w:rFonts w:ascii="Times New Roman" w:hAnsi="Times New Roman" w:cs="Times New Roman"/>
                <w:sz w:val="24"/>
                <w:szCs w:val="24"/>
                <w:lang w:eastAsia="zh-CN"/>
              </w:rPr>
              <w:t>A</w:t>
            </w:r>
            <w:r>
              <w:rPr>
                <w:rFonts w:ascii="Times New Roman" w:hAnsi="Times New Roman" w:cs="Times New Roman"/>
                <w:sz w:val="24"/>
                <w:szCs w:val="24"/>
                <w:lang w:eastAsia="zh-CN"/>
              </w:rPr>
              <w:t>声级</w:t>
            </w:r>
          </w:p>
        </w:tc>
        <w:tc>
          <w:tcPr>
            <w:tcW w:w="2067" w:type="dxa"/>
            <w:vAlign w:val="center"/>
          </w:tcPr>
          <w:p w:rsidR="00AE003D" w:rsidRDefault="00973E90">
            <w:pPr>
              <w:tabs>
                <w:tab w:val="left" w:pos="9795"/>
              </w:tabs>
              <w:jc w:val="center"/>
              <w:rPr>
                <w:rFonts w:ascii="Times New Roman"/>
                <w:szCs w:val="24"/>
              </w:rPr>
            </w:pPr>
            <w:r>
              <w:rPr>
                <w:rFonts w:ascii="Times New Roman" w:hAnsi="Times New Roman" w:cs="Times New Roman"/>
                <w:sz w:val="24"/>
                <w:szCs w:val="24"/>
                <w:lang w:eastAsia="zh-CN"/>
              </w:rPr>
              <w:t>GB 12348-2008</w:t>
            </w:r>
          </w:p>
        </w:tc>
        <w:tc>
          <w:tcPr>
            <w:tcW w:w="3667" w:type="dxa"/>
            <w:vAlign w:val="center"/>
          </w:tcPr>
          <w:p w:rsidR="00AE003D" w:rsidRDefault="00973E90">
            <w:pPr>
              <w:tabs>
                <w:tab w:val="left" w:pos="9795"/>
              </w:tabs>
              <w:jc w:val="center"/>
              <w:rPr>
                <w:rFonts w:ascii="Times New Roman"/>
                <w:szCs w:val="24"/>
              </w:rPr>
            </w:pPr>
            <w:r>
              <w:rPr>
                <w:rFonts w:ascii="Times New Roman" w:hAnsi="Times New Roman" w:cs="Times New Roman"/>
                <w:sz w:val="24"/>
                <w:szCs w:val="24"/>
                <w:lang w:eastAsia="zh-CN"/>
              </w:rPr>
              <w:t>/</w:t>
            </w:r>
          </w:p>
        </w:tc>
        <w:tc>
          <w:tcPr>
            <w:tcW w:w="2041" w:type="dxa"/>
            <w:vAlign w:val="center"/>
          </w:tcPr>
          <w:p w:rsidR="00AE003D" w:rsidRDefault="00973E90">
            <w:pPr>
              <w:tabs>
                <w:tab w:val="left" w:pos="9795"/>
              </w:tabs>
              <w:jc w:val="center"/>
              <w:rPr>
                <w:rFonts w:ascii="Times New Roman"/>
                <w:szCs w:val="24"/>
              </w:rPr>
            </w:pPr>
            <w:r>
              <w:rPr>
                <w:rFonts w:ascii="Times New Roman" w:hAnsi="Times New Roman" w:cs="Times New Roman"/>
                <w:sz w:val="24"/>
                <w:szCs w:val="24"/>
                <w:lang w:eastAsia="zh-CN"/>
              </w:rPr>
              <w:t>/</w:t>
            </w:r>
          </w:p>
        </w:tc>
        <w:tc>
          <w:tcPr>
            <w:tcW w:w="1897" w:type="dxa"/>
            <w:vAlign w:val="center"/>
          </w:tcPr>
          <w:p w:rsidR="00AE003D" w:rsidRDefault="00973E90">
            <w:pPr>
              <w:tabs>
                <w:tab w:val="left" w:pos="9795"/>
              </w:tabs>
              <w:jc w:val="center"/>
              <w:rPr>
                <w:rFonts w:ascii="Times New Roman"/>
                <w:szCs w:val="24"/>
              </w:rPr>
            </w:pPr>
            <w:r>
              <w:rPr>
                <w:rFonts w:ascii="Times New Roman" w:hAnsi="Times New Roman" w:cs="Times New Roman"/>
                <w:sz w:val="24"/>
                <w:szCs w:val="24"/>
                <w:lang w:eastAsia="zh-CN"/>
              </w:rPr>
              <w:t>GB 12348-2008</w:t>
            </w:r>
          </w:p>
        </w:tc>
      </w:tr>
      <w:tr w:rsidR="00AE003D">
        <w:trPr>
          <w:trHeight w:val="850"/>
          <w:jc w:val="center"/>
        </w:trPr>
        <w:tc>
          <w:tcPr>
            <w:tcW w:w="1822" w:type="dxa"/>
            <w:vAlign w:val="center"/>
          </w:tcPr>
          <w:p w:rsidR="00AE003D" w:rsidRDefault="00973E90">
            <w:pPr>
              <w:tabs>
                <w:tab w:val="left" w:pos="9795"/>
              </w:tabs>
              <w:jc w:val="center"/>
              <w:rPr>
                <w:rFonts w:ascii="Times New Roman"/>
                <w:szCs w:val="24"/>
              </w:rPr>
            </w:pPr>
            <w:r>
              <w:rPr>
                <w:rFonts w:ascii="Times New Roman"/>
                <w:szCs w:val="24"/>
              </w:rPr>
              <w:t>备注</w:t>
            </w:r>
          </w:p>
        </w:tc>
        <w:tc>
          <w:tcPr>
            <w:tcW w:w="11988" w:type="dxa"/>
            <w:gridSpan w:val="5"/>
            <w:vAlign w:val="center"/>
          </w:tcPr>
          <w:p w:rsidR="00AE003D" w:rsidRDefault="00AE003D">
            <w:pPr>
              <w:tabs>
                <w:tab w:val="left" w:pos="9795"/>
              </w:tabs>
              <w:jc w:val="center"/>
              <w:rPr>
                <w:rFonts w:ascii="Times New Roman"/>
                <w:szCs w:val="24"/>
              </w:rPr>
            </w:pPr>
          </w:p>
        </w:tc>
      </w:tr>
    </w:tbl>
    <w:p w:rsidR="00AE003D" w:rsidRDefault="00AE003D" w:rsidP="00C31664">
      <w:pPr>
        <w:pStyle w:val="20"/>
        <w:ind w:left="440" w:firstLine="560"/>
        <w:sectPr w:rsidR="00AE003D">
          <w:pgSz w:w="16838" w:h="11906" w:orient="landscape"/>
          <w:pgMar w:top="1800" w:right="1440" w:bottom="1800" w:left="1440" w:header="851" w:footer="992" w:gutter="0"/>
          <w:cols w:space="425"/>
          <w:docGrid w:type="lines" w:linePitch="312"/>
        </w:sectPr>
      </w:pPr>
    </w:p>
    <w:p w:rsidR="00AE003D" w:rsidRDefault="00973E90">
      <w:pPr>
        <w:pStyle w:val="2"/>
        <w:spacing w:line="500" w:lineRule="exact"/>
      </w:pPr>
      <w:r>
        <w:lastRenderedPageBreak/>
        <w:t>人员资质</w:t>
      </w:r>
    </w:p>
    <w:p w:rsidR="00AE003D" w:rsidRDefault="00973E90">
      <w:pPr>
        <w:spacing w:line="500" w:lineRule="exact"/>
        <w:ind w:firstLineChars="200" w:firstLine="480"/>
        <w:rPr>
          <w:rFonts w:ascii="Times New Roman" w:hAnsi="Times New Roman" w:cs="Times New Roman"/>
          <w:sz w:val="24"/>
          <w:szCs w:val="24"/>
          <w:lang w:eastAsia="zh-CN"/>
        </w:rPr>
      </w:pPr>
      <w:r>
        <w:rPr>
          <w:rFonts w:ascii="Times New Roman" w:hAnsi="Times New Roman" w:cs="Times New Roman" w:hint="eastAsia"/>
          <w:sz w:val="24"/>
          <w:szCs w:val="24"/>
          <w:lang w:eastAsia="zh-CN"/>
        </w:rPr>
        <w:t>验收监测人员均经过考核并持证上岗，项目负责人持有中国环境监测总站颁发的建设项目竣工环境保护验收培训合格证。</w:t>
      </w:r>
    </w:p>
    <w:p w:rsidR="00AE003D" w:rsidRDefault="00973E90">
      <w:pPr>
        <w:pStyle w:val="2"/>
        <w:spacing w:line="500" w:lineRule="exact"/>
      </w:pPr>
      <w:r>
        <w:t>气体监测分析过程中的质量保证和质量控制</w:t>
      </w:r>
    </w:p>
    <w:p w:rsidR="00AE003D" w:rsidRDefault="00973E90">
      <w:pPr>
        <w:numPr>
          <w:ilvl w:val="0"/>
          <w:numId w:val="2"/>
        </w:numPr>
        <w:spacing w:line="500" w:lineRule="exact"/>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有组织排放废气监测严格按照</w:t>
      </w:r>
      <w:r>
        <w:rPr>
          <w:rFonts w:ascii="Times New Roman" w:hAnsi="Times New Roman" w:cs="Times New Roman" w:hint="eastAsia"/>
          <w:sz w:val="24"/>
          <w:szCs w:val="24"/>
        </w:rPr>
        <w:t>按照《固定源废气监测技术规范》（</w:t>
      </w:r>
      <w:r>
        <w:rPr>
          <w:rFonts w:ascii="Times New Roman" w:hAnsi="Times New Roman" w:cs="Times New Roman"/>
          <w:sz w:val="24"/>
          <w:szCs w:val="24"/>
        </w:rPr>
        <w:t>HJ/T 397-2007</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r>
        <w:rPr>
          <w:rFonts w:ascii="Times New Roman" w:hAnsi="Times New Roman" w:cs="Times New Roman" w:hint="eastAsia"/>
          <w:sz w:val="24"/>
          <w:szCs w:val="24"/>
        </w:rPr>
        <w:t>无组织废气</w:t>
      </w:r>
      <w:r>
        <w:rPr>
          <w:rFonts w:ascii="Times New Roman" w:hAnsi="Times New Roman" w:cs="Times New Roman" w:hint="eastAsia"/>
          <w:sz w:val="24"/>
          <w:szCs w:val="24"/>
          <w:lang w:eastAsia="zh-CN"/>
        </w:rPr>
        <w:t>监测严格</w:t>
      </w:r>
      <w:r>
        <w:rPr>
          <w:rFonts w:ascii="Times New Roman" w:hAnsi="Times New Roman" w:cs="Times New Roman" w:hint="eastAsia"/>
          <w:sz w:val="24"/>
          <w:szCs w:val="24"/>
        </w:rPr>
        <w:t>按照《大气污染物无组织排放监测技术导则》（</w:t>
      </w:r>
      <w:r>
        <w:rPr>
          <w:rFonts w:ascii="Times New Roman" w:hAnsi="Times New Roman" w:cs="Times New Roman" w:hint="eastAsia"/>
          <w:sz w:val="24"/>
          <w:szCs w:val="24"/>
        </w:rPr>
        <w:t xml:space="preserve">HJ/T </w:t>
      </w:r>
      <w:r>
        <w:rPr>
          <w:rFonts w:ascii="Times New Roman" w:hAnsi="Times New Roman" w:cs="Times New Roman" w:hint="eastAsia"/>
          <w:sz w:val="24"/>
          <w:szCs w:val="24"/>
          <w:lang w:eastAsia="zh-CN"/>
        </w:rPr>
        <w:t>55</w:t>
      </w:r>
      <w:r>
        <w:rPr>
          <w:rFonts w:ascii="Times New Roman" w:hAnsi="Times New Roman" w:cs="Times New Roman" w:hint="eastAsia"/>
          <w:sz w:val="24"/>
          <w:szCs w:val="24"/>
        </w:rPr>
        <w:t>-</w:t>
      </w:r>
      <w:r>
        <w:rPr>
          <w:rFonts w:ascii="Times New Roman" w:hAnsi="Times New Roman" w:cs="Times New Roman" w:hint="eastAsia"/>
          <w:sz w:val="24"/>
          <w:szCs w:val="24"/>
          <w:lang w:eastAsia="zh-CN"/>
        </w:rPr>
        <w:t>2000</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p>
    <w:p w:rsidR="00AE003D" w:rsidRDefault="00973E90">
      <w:pPr>
        <w:numPr>
          <w:ilvl w:val="0"/>
          <w:numId w:val="2"/>
        </w:numPr>
        <w:spacing w:line="500" w:lineRule="exact"/>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监测仪器均经过计量检定，并在有效期内</w:t>
      </w:r>
      <w:r>
        <w:rPr>
          <w:rFonts w:ascii="Times New Roman" w:hAnsi="Times New Roman" w:cs="Times New Roman"/>
          <w:sz w:val="24"/>
          <w:szCs w:val="24"/>
        </w:rPr>
        <w:t>。</w:t>
      </w:r>
    </w:p>
    <w:p w:rsidR="00AE003D" w:rsidRDefault="00973E90">
      <w:pPr>
        <w:numPr>
          <w:ilvl w:val="0"/>
          <w:numId w:val="2"/>
        </w:numPr>
        <w:spacing w:line="500" w:lineRule="exact"/>
        <w:ind w:firstLineChars="183" w:firstLine="439"/>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检测分析方法采用国家颁布的标准（或推荐）分析方法，检测人员经过考核并持有合格证书。</w:t>
      </w:r>
    </w:p>
    <w:p w:rsidR="00AE003D" w:rsidRDefault="00973E90">
      <w:pPr>
        <w:numPr>
          <w:ilvl w:val="0"/>
          <w:numId w:val="2"/>
        </w:numPr>
        <w:spacing w:line="500" w:lineRule="exact"/>
        <w:ind w:firstLineChars="183" w:firstLine="439"/>
        <w:rPr>
          <w:rFonts w:ascii="Times New Roman" w:hAnsi="Times New Roman" w:cs="Times New Roman"/>
          <w:sz w:val="24"/>
          <w:szCs w:val="24"/>
        </w:rPr>
      </w:pPr>
      <w:r>
        <w:rPr>
          <w:rFonts w:ascii="Times New Roman" w:hAnsi="Times New Roman" w:cs="Times New Roman"/>
          <w:sz w:val="24"/>
          <w:szCs w:val="24"/>
        </w:rPr>
        <w:t>检测数据严格实行三级审核。</w:t>
      </w:r>
    </w:p>
    <w:p w:rsidR="00AE003D" w:rsidRDefault="00973E90">
      <w:pPr>
        <w:pStyle w:val="2"/>
        <w:spacing w:line="500" w:lineRule="exact"/>
      </w:pPr>
      <w:r>
        <w:t>噪声监测分析过程中的质量保证和质量控制</w:t>
      </w:r>
    </w:p>
    <w:p w:rsidR="00AE003D" w:rsidRDefault="00973E90">
      <w:pPr>
        <w:spacing w:line="500" w:lineRule="exact"/>
        <w:ind w:firstLineChars="183" w:firstLine="439"/>
        <w:rPr>
          <w:rFonts w:ascii="Times New Roman" w:hAnsi="Times New Roman" w:cs="Times New Roman"/>
          <w:sz w:val="24"/>
          <w:szCs w:val="24"/>
        </w:rPr>
      </w:pPr>
      <w:r>
        <w:rPr>
          <w:rFonts w:ascii="Times New Roman" w:hAnsi="Times New Roman" w:cs="Times New Roman" w:hint="eastAsia"/>
          <w:sz w:val="24"/>
          <w:szCs w:val="24"/>
          <w:lang w:eastAsia="zh-CN"/>
        </w:rPr>
        <w:t>噪声监测严格按照</w:t>
      </w:r>
      <w:r>
        <w:rPr>
          <w:rFonts w:ascii="Times New Roman" w:hAnsi="Times New Roman" w:cs="Times New Roman" w:hint="eastAsia"/>
          <w:sz w:val="24"/>
          <w:szCs w:val="24"/>
        </w:rPr>
        <w:t>《工业企业厂界</w:t>
      </w:r>
      <w:r>
        <w:rPr>
          <w:rFonts w:ascii="Times New Roman" w:hAnsi="Times New Roman" w:cs="Times New Roman" w:hint="eastAsia"/>
          <w:sz w:val="24"/>
          <w:szCs w:val="24"/>
          <w:lang w:eastAsia="zh-CN"/>
        </w:rPr>
        <w:t>环境</w:t>
      </w:r>
      <w:r>
        <w:rPr>
          <w:rFonts w:ascii="Times New Roman" w:hAnsi="Times New Roman" w:cs="Times New Roman" w:hint="eastAsia"/>
          <w:sz w:val="24"/>
          <w:szCs w:val="24"/>
        </w:rPr>
        <w:t>噪声排放标准》（</w:t>
      </w:r>
      <w:r>
        <w:rPr>
          <w:rFonts w:ascii="Times New Roman" w:hAnsi="Times New Roman" w:cs="Times New Roman"/>
          <w:sz w:val="24"/>
          <w:szCs w:val="24"/>
        </w:rPr>
        <w:t>GB12348-2008</w:t>
      </w:r>
      <w:r>
        <w:rPr>
          <w:rFonts w:ascii="Times New Roman" w:hAnsi="Times New Roman" w:cs="Times New Roman" w:hint="eastAsia"/>
          <w:sz w:val="24"/>
          <w:szCs w:val="24"/>
        </w:rPr>
        <w:t>）进行</w:t>
      </w:r>
      <w:r>
        <w:rPr>
          <w:rFonts w:ascii="Times New Roman" w:hAnsi="Times New Roman" w:cs="Times New Roman" w:hint="eastAsia"/>
          <w:sz w:val="24"/>
          <w:szCs w:val="24"/>
          <w:lang w:eastAsia="zh-CN"/>
        </w:rPr>
        <w:t>，</w:t>
      </w:r>
      <w:r>
        <w:rPr>
          <w:rFonts w:ascii="Times New Roman" w:hAnsi="Times New Roman" w:cs="Times New Roman"/>
          <w:sz w:val="24"/>
          <w:szCs w:val="24"/>
        </w:rPr>
        <w:t>声级计在测试前后用标准发生源进行校准，测量前后仪器的灵敏度相差不大于</w:t>
      </w:r>
      <w:r>
        <w:rPr>
          <w:rFonts w:ascii="Times New Roman" w:hAnsi="Times New Roman" w:cs="Times New Roman"/>
          <w:sz w:val="24"/>
          <w:szCs w:val="24"/>
        </w:rPr>
        <w:t>0.5dB</w:t>
      </w:r>
      <w:r>
        <w:rPr>
          <w:rFonts w:ascii="Times New Roman" w:hAnsi="Times New Roman" w:cs="Times New Roman"/>
          <w:sz w:val="24"/>
          <w:szCs w:val="24"/>
        </w:rPr>
        <w:t>。噪声仪器校验</w:t>
      </w:r>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8-3</w:t>
      </w:r>
      <w:r>
        <w:rPr>
          <w:rFonts w:ascii="Times New Roman" w:hAnsi="Times New Roman" w:cs="Times New Roman"/>
          <w:sz w:val="24"/>
          <w:szCs w:val="24"/>
        </w:rPr>
        <w:t>。</w:t>
      </w:r>
    </w:p>
    <w:p w:rsidR="00AE003D" w:rsidRDefault="00973E90" w:rsidP="00C31664">
      <w:pPr>
        <w:pStyle w:val="20"/>
        <w:spacing w:line="500" w:lineRule="exact"/>
        <w:ind w:left="440" w:firstLineChars="1000" w:firstLine="2409"/>
        <w:rPr>
          <w:rFonts w:ascii="Times New Roman" w:hAnsi="Times New Roman" w:cs="Times New Roman"/>
          <w:sz w:val="24"/>
          <w:szCs w:val="24"/>
          <w:lang w:eastAsia="zh-CN"/>
        </w:rPr>
      </w:pPr>
      <w:r>
        <w:rPr>
          <w:rFonts w:ascii="Times New Roman" w:hAnsi="Times New Roman" w:cs="Times New Roman" w:hint="eastAsia"/>
          <w:b/>
          <w:bCs/>
          <w:sz w:val="24"/>
          <w:szCs w:val="24"/>
          <w:lang w:eastAsia="zh-CN"/>
        </w:rPr>
        <w:t>表</w:t>
      </w:r>
      <w:r>
        <w:rPr>
          <w:rFonts w:ascii="Times New Roman" w:hAnsi="Times New Roman" w:cs="Times New Roman" w:hint="eastAsia"/>
          <w:b/>
          <w:bCs/>
          <w:sz w:val="24"/>
          <w:szCs w:val="24"/>
          <w:lang w:eastAsia="zh-CN"/>
        </w:rPr>
        <w:t xml:space="preserve">8-2 </w:t>
      </w:r>
      <w:r>
        <w:rPr>
          <w:rFonts w:ascii="Times New Roman" w:hAnsi="Times New Roman" w:cs="Times New Roman" w:hint="eastAsia"/>
          <w:b/>
          <w:bCs/>
          <w:sz w:val="24"/>
          <w:szCs w:val="24"/>
          <w:lang w:eastAsia="zh-CN"/>
        </w:rPr>
        <w:t>噪声监测仪器校验表</w:t>
      </w:r>
    </w:p>
    <w:tbl>
      <w:tblPr>
        <w:tblStyle w:val="ac"/>
        <w:tblW w:w="8409" w:type="dxa"/>
        <w:tblLayout w:type="fixed"/>
        <w:tblLook w:val="04A0"/>
      </w:tblPr>
      <w:tblGrid>
        <w:gridCol w:w="1494"/>
        <w:gridCol w:w="2175"/>
        <w:gridCol w:w="1443"/>
        <w:gridCol w:w="1705"/>
        <w:gridCol w:w="1592"/>
      </w:tblGrid>
      <w:tr w:rsidR="00AE003D">
        <w:tc>
          <w:tcPr>
            <w:tcW w:w="1494" w:type="dxa"/>
          </w:tcPr>
          <w:p w:rsidR="00AE003D" w:rsidRDefault="00973E90">
            <w:pPr>
              <w:spacing w:line="500" w:lineRule="exact"/>
              <w:rPr>
                <w:lang w:eastAsia="zh-CN"/>
              </w:rPr>
            </w:pPr>
            <w:r>
              <w:rPr>
                <w:rFonts w:hint="eastAsia"/>
                <w:lang w:eastAsia="zh-CN"/>
              </w:rPr>
              <w:t>仪器名称</w:t>
            </w:r>
          </w:p>
        </w:tc>
        <w:tc>
          <w:tcPr>
            <w:tcW w:w="2175" w:type="dxa"/>
          </w:tcPr>
          <w:p w:rsidR="00AE003D" w:rsidRDefault="00973E90">
            <w:pPr>
              <w:spacing w:line="500" w:lineRule="exact"/>
              <w:rPr>
                <w:lang w:eastAsia="zh-CN"/>
              </w:rPr>
            </w:pPr>
            <w:r>
              <w:rPr>
                <w:rFonts w:hint="eastAsia"/>
                <w:lang w:eastAsia="zh-CN"/>
              </w:rPr>
              <w:t>校验日期</w:t>
            </w:r>
          </w:p>
        </w:tc>
        <w:tc>
          <w:tcPr>
            <w:tcW w:w="1443" w:type="dxa"/>
          </w:tcPr>
          <w:p w:rsidR="00AE003D" w:rsidRDefault="00973E90">
            <w:pPr>
              <w:spacing w:line="500" w:lineRule="exact"/>
              <w:rPr>
                <w:lang w:eastAsia="zh-CN"/>
              </w:rPr>
            </w:pPr>
            <w:r>
              <w:rPr>
                <w:rFonts w:hint="eastAsia"/>
                <w:lang w:eastAsia="zh-CN"/>
              </w:rPr>
              <w:t>测量前校正</w:t>
            </w:r>
          </w:p>
        </w:tc>
        <w:tc>
          <w:tcPr>
            <w:tcW w:w="1705" w:type="dxa"/>
          </w:tcPr>
          <w:p w:rsidR="00AE003D" w:rsidRDefault="00973E90">
            <w:pPr>
              <w:spacing w:line="500" w:lineRule="exact"/>
              <w:rPr>
                <w:lang w:eastAsia="zh-CN"/>
              </w:rPr>
            </w:pPr>
            <w:r>
              <w:rPr>
                <w:rFonts w:hint="eastAsia"/>
                <w:lang w:eastAsia="zh-CN"/>
              </w:rPr>
              <w:t>测量后校正</w:t>
            </w:r>
          </w:p>
        </w:tc>
        <w:tc>
          <w:tcPr>
            <w:tcW w:w="1592" w:type="dxa"/>
          </w:tcPr>
          <w:p w:rsidR="00AE003D" w:rsidRDefault="00973E90">
            <w:pPr>
              <w:spacing w:line="500" w:lineRule="exact"/>
              <w:rPr>
                <w:lang w:eastAsia="zh-CN"/>
              </w:rPr>
            </w:pPr>
            <w:r>
              <w:rPr>
                <w:rFonts w:hint="eastAsia"/>
                <w:lang w:eastAsia="zh-CN"/>
              </w:rPr>
              <w:t>是否合格</w:t>
            </w:r>
          </w:p>
        </w:tc>
      </w:tr>
      <w:tr w:rsidR="00AE003D">
        <w:tc>
          <w:tcPr>
            <w:tcW w:w="1494" w:type="dxa"/>
            <w:vMerge w:val="restart"/>
          </w:tcPr>
          <w:p w:rsidR="00AE003D" w:rsidRDefault="00973E90">
            <w:pPr>
              <w:spacing w:line="500" w:lineRule="exact"/>
              <w:rPr>
                <w:lang w:eastAsia="zh-CN"/>
              </w:rPr>
            </w:pPr>
            <w:r>
              <w:rPr>
                <w:rFonts w:hint="eastAsia"/>
                <w:lang w:eastAsia="zh-CN"/>
              </w:rPr>
              <w:t>多功能声计器</w:t>
            </w:r>
          </w:p>
        </w:tc>
        <w:tc>
          <w:tcPr>
            <w:tcW w:w="2175" w:type="dxa"/>
          </w:tcPr>
          <w:p w:rsidR="00AE003D" w:rsidRDefault="00973E90">
            <w:pPr>
              <w:spacing w:line="500" w:lineRule="exact"/>
              <w:rPr>
                <w:lang w:eastAsia="zh-CN"/>
              </w:rPr>
            </w:pPr>
            <w:r>
              <w:rPr>
                <w:rFonts w:hint="eastAsia"/>
                <w:lang w:eastAsia="zh-CN"/>
              </w:rPr>
              <w:t>2018.01.29（昼间）</w:t>
            </w:r>
          </w:p>
        </w:tc>
        <w:tc>
          <w:tcPr>
            <w:tcW w:w="1443" w:type="dxa"/>
          </w:tcPr>
          <w:p w:rsidR="00AE003D" w:rsidRDefault="00973E90">
            <w:pPr>
              <w:spacing w:line="500" w:lineRule="exact"/>
              <w:rPr>
                <w:lang w:eastAsia="zh-CN"/>
              </w:rPr>
            </w:pPr>
            <w:r>
              <w:rPr>
                <w:rFonts w:hint="eastAsia"/>
                <w:lang w:eastAsia="zh-CN"/>
              </w:rPr>
              <w:t>93.8</w:t>
            </w:r>
          </w:p>
        </w:tc>
        <w:tc>
          <w:tcPr>
            <w:tcW w:w="1705" w:type="dxa"/>
          </w:tcPr>
          <w:p w:rsidR="00AE003D" w:rsidRDefault="00973E90">
            <w:pPr>
              <w:spacing w:line="500" w:lineRule="exact"/>
              <w:rPr>
                <w:lang w:eastAsia="zh-CN"/>
              </w:rPr>
            </w:pPr>
            <w:r>
              <w:rPr>
                <w:rFonts w:hint="eastAsia"/>
                <w:lang w:eastAsia="zh-CN"/>
              </w:rPr>
              <w:t>94</w:t>
            </w:r>
          </w:p>
        </w:tc>
        <w:tc>
          <w:tcPr>
            <w:tcW w:w="1592" w:type="dxa"/>
          </w:tcPr>
          <w:p w:rsidR="00AE003D" w:rsidRDefault="00973E90">
            <w:pPr>
              <w:spacing w:line="500" w:lineRule="exact"/>
              <w:rPr>
                <w:lang w:eastAsia="zh-CN"/>
              </w:rPr>
            </w:pPr>
            <w:r>
              <w:rPr>
                <w:rFonts w:hint="eastAsia"/>
                <w:lang w:eastAsia="zh-CN"/>
              </w:rPr>
              <w:t>合格</w:t>
            </w:r>
          </w:p>
        </w:tc>
      </w:tr>
      <w:tr w:rsidR="00AE003D">
        <w:tc>
          <w:tcPr>
            <w:tcW w:w="1494" w:type="dxa"/>
            <w:vMerge/>
          </w:tcPr>
          <w:p w:rsidR="00AE003D" w:rsidRDefault="00AE003D">
            <w:pPr>
              <w:spacing w:line="500" w:lineRule="exact"/>
              <w:rPr>
                <w:lang w:eastAsia="zh-CN"/>
              </w:rPr>
            </w:pPr>
          </w:p>
        </w:tc>
        <w:tc>
          <w:tcPr>
            <w:tcW w:w="2175" w:type="dxa"/>
          </w:tcPr>
          <w:p w:rsidR="00AE003D" w:rsidRDefault="00973E90">
            <w:pPr>
              <w:spacing w:line="500" w:lineRule="exact"/>
              <w:rPr>
                <w:lang w:eastAsia="zh-CN"/>
              </w:rPr>
            </w:pPr>
            <w:r>
              <w:rPr>
                <w:rFonts w:hint="eastAsia"/>
                <w:lang w:eastAsia="zh-CN"/>
              </w:rPr>
              <w:t>2018.01.29（夜间）</w:t>
            </w:r>
          </w:p>
        </w:tc>
        <w:tc>
          <w:tcPr>
            <w:tcW w:w="1443" w:type="dxa"/>
          </w:tcPr>
          <w:p w:rsidR="00AE003D" w:rsidRDefault="00973E90">
            <w:pPr>
              <w:spacing w:line="500" w:lineRule="exact"/>
              <w:rPr>
                <w:lang w:eastAsia="zh-CN"/>
              </w:rPr>
            </w:pPr>
            <w:r>
              <w:rPr>
                <w:rFonts w:hint="eastAsia"/>
                <w:lang w:eastAsia="zh-CN"/>
              </w:rPr>
              <w:t>94</w:t>
            </w:r>
          </w:p>
        </w:tc>
        <w:tc>
          <w:tcPr>
            <w:tcW w:w="1705" w:type="dxa"/>
          </w:tcPr>
          <w:p w:rsidR="00AE003D" w:rsidRDefault="00973E90">
            <w:pPr>
              <w:spacing w:line="500" w:lineRule="exact"/>
              <w:rPr>
                <w:lang w:eastAsia="zh-CN"/>
              </w:rPr>
            </w:pPr>
            <w:r>
              <w:rPr>
                <w:rFonts w:hint="eastAsia"/>
                <w:lang w:eastAsia="zh-CN"/>
              </w:rPr>
              <w:t>93.8</w:t>
            </w:r>
          </w:p>
        </w:tc>
        <w:tc>
          <w:tcPr>
            <w:tcW w:w="1592" w:type="dxa"/>
          </w:tcPr>
          <w:p w:rsidR="00AE003D" w:rsidRDefault="00973E90">
            <w:pPr>
              <w:spacing w:line="500" w:lineRule="exact"/>
              <w:rPr>
                <w:lang w:eastAsia="zh-CN"/>
              </w:rPr>
            </w:pPr>
            <w:r>
              <w:rPr>
                <w:rFonts w:hint="eastAsia"/>
                <w:lang w:eastAsia="zh-CN"/>
              </w:rPr>
              <w:t>合格</w:t>
            </w:r>
          </w:p>
        </w:tc>
      </w:tr>
      <w:tr w:rsidR="00AE003D">
        <w:tc>
          <w:tcPr>
            <w:tcW w:w="1494" w:type="dxa"/>
            <w:vMerge/>
          </w:tcPr>
          <w:p w:rsidR="00AE003D" w:rsidRDefault="00AE003D">
            <w:pPr>
              <w:spacing w:line="500" w:lineRule="exact"/>
              <w:rPr>
                <w:lang w:eastAsia="zh-CN"/>
              </w:rPr>
            </w:pPr>
          </w:p>
        </w:tc>
        <w:tc>
          <w:tcPr>
            <w:tcW w:w="2175" w:type="dxa"/>
          </w:tcPr>
          <w:p w:rsidR="00AE003D" w:rsidRDefault="00973E90">
            <w:pPr>
              <w:spacing w:line="500" w:lineRule="exact"/>
              <w:rPr>
                <w:lang w:eastAsia="zh-CN"/>
              </w:rPr>
            </w:pPr>
            <w:r>
              <w:rPr>
                <w:rFonts w:hint="eastAsia"/>
                <w:lang w:eastAsia="zh-CN"/>
              </w:rPr>
              <w:t>2018.01.30（昼间）</w:t>
            </w:r>
          </w:p>
        </w:tc>
        <w:tc>
          <w:tcPr>
            <w:tcW w:w="1443" w:type="dxa"/>
          </w:tcPr>
          <w:p w:rsidR="00AE003D" w:rsidRDefault="00973E90">
            <w:pPr>
              <w:spacing w:line="500" w:lineRule="exact"/>
              <w:rPr>
                <w:lang w:eastAsia="zh-CN"/>
              </w:rPr>
            </w:pPr>
            <w:r>
              <w:rPr>
                <w:rFonts w:hint="eastAsia"/>
                <w:lang w:eastAsia="zh-CN"/>
              </w:rPr>
              <w:t>93.9</w:t>
            </w:r>
          </w:p>
        </w:tc>
        <w:tc>
          <w:tcPr>
            <w:tcW w:w="1705" w:type="dxa"/>
          </w:tcPr>
          <w:p w:rsidR="00AE003D" w:rsidRDefault="00973E90">
            <w:pPr>
              <w:spacing w:line="500" w:lineRule="exact"/>
              <w:rPr>
                <w:lang w:eastAsia="zh-CN"/>
              </w:rPr>
            </w:pPr>
            <w:r>
              <w:rPr>
                <w:rFonts w:hint="eastAsia"/>
                <w:lang w:eastAsia="zh-CN"/>
              </w:rPr>
              <w:t>94</w:t>
            </w:r>
          </w:p>
        </w:tc>
        <w:tc>
          <w:tcPr>
            <w:tcW w:w="1592" w:type="dxa"/>
          </w:tcPr>
          <w:p w:rsidR="00AE003D" w:rsidRDefault="00973E90">
            <w:pPr>
              <w:spacing w:line="500" w:lineRule="exact"/>
              <w:rPr>
                <w:lang w:eastAsia="zh-CN"/>
              </w:rPr>
            </w:pPr>
            <w:r>
              <w:rPr>
                <w:rFonts w:hint="eastAsia"/>
                <w:lang w:eastAsia="zh-CN"/>
              </w:rPr>
              <w:t>合格</w:t>
            </w:r>
          </w:p>
        </w:tc>
      </w:tr>
      <w:tr w:rsidR="00AE003D">
        <w:tc>
          <w:tcPr>
            <w:tcW w:w="1494" w:type="dxa"/>
            <w:vMerge/>
          </w:tcPr>
          <w:p w:rsidR="00AE003D" w:rsidRDefault="00AE003D">
            <w:pPr>
              <w:spacing w:line="500" w:lineRule="exact"/>
              <w:rPr>
                <w:lang w:eastAsia="zh-CN"/>
              </w:rPr>
            </w:pPr>
          </w:p>
        </w:tc>
        <w:tc>
          <w:tcPr>
            <w:tcW w:w="2175" w:type="dxa"/>
          </w:tcPr>
          <w:p w:rsidR="00AE003D" w:rsidRDefault="00973E90">
            <w:pPr>
              <w:spacing w:line="500" w:lineRule="exact"/>
              <w:rPr>
                <w:lang w:eastAsia="zh-CN"/>
              </w:rPr>
            </w:pPr>
            <w:r>
              <w:rPr>
                <w:rFonts w:hint="eastAsia"/>
                <w:lang w:eastAsia="zh-CN"/>
              </w:rPr>
              <w:t>2018.01.30（夜间）</w:t>
            </w:r>
          </w:p>
        </w:tc>
        <w:tc>
          <w:tcPr>
            <w:tcW w:w="1443" w:type="dxa"/>
          </w:tcPr>
          <w:p w:rsidR="00AE003D" w:rsidRDefault="00973E90">
            <w:pPr>
              <w:spacing w:line="500" w:lineRule="exact"/>
              <w:rPr>
                <w:lang w:eastAsia="zh-CN"/>
              </w:rPr>
            </w:pPr>
            <w:r>
              <w:rPr>
                <w:rFonts w:hint="eastAsia"/>
                <w:lang w:eastAsia="zh-CN"/>
              </w:rPr>
              <w:t>94</w:t>
            </w:r>
          </w:p>
        </w:tc>
        <w:tc>
          <w:tcPr>
            <w:tcW w:w="1705" w:type="dxa"/>
          </w:tcPr>
          <w:p w:rsidR="00AE003D" w:rsidRDefault="00973E90">
            <w:pPr>
              <w:spacing w:line="500" w:lineRule="exact"/>
              <w:rPr>
                <w:lang w:eastAsia="zh-CN"/>
              </w:rPr>
            </w:pPr>
            <w:r>
              <w:rPr>
                <w:rFonts w:hint="eastAsia"/>
                <w:lang w:eastAsia="zh-CN"/>
              </w:rPr>
              <w:t>94</w:t>
            </w:r>
          </w:p>
        </w:tc>
        <w:tc>
          <w:tcPr>
            <w:tcW w:w="1592" w:type="dxa"/>
          </w:tcPr>
          <w:p w:rsidR="00AE003D" w:rsidRDefault="00973E90">
            <w:pPr>
              <w:spacing w:line="500" w:lineRule="exact"/>
              <w:rPr>
                <w:lang w:eastAsia="zh-CN"/>
              </w:rPr>
            </w:pPr>
            <w:r>
              <w:rPr>
                <w:rFonts w:hint="eastAsia"/>
                <w:lang w:eastAsia="zh-CN"/>
              </w:rPr>
              <w:t>合格</w:t>
            </w:r>
          </w:p>
        </w:tc>
      </w:tr>
    </w:tbl>
    <w:p w:rsidR="00AE003D" w:rsidRDefault="00973E90">
      <w:pPr>
        <w:pStyle w:val="1"/>
        <w:spacing w:line="500" w:lineRule="exact"/>
      </w:pPr>
      <w:bookmarkStart w:id="28" w:name="_Toc30761"/>
      <w:r>
        <w:t>验收监测结果</w:t>
      </w:r>
      <w:bookmarkEnd w:id="28"/>
    </w:p>
    <w:p w:rsidR="00AE003D" w:rsidRDefault="00973E90">
      <w:pPr>
        <w:pStyle w:val="2"/>
        <w:spacing w:line="500" w:lineRule="exact"/>
      </w:pPr>
      <w:r>
        <w:t>生产工况</w:t>
      </w:r>
    </w:p>
    <w:p w:rsidR="00AE003D" w:rsidRDefault="00973E90">
      <w:pPr>
        <w:pStyle w:val="a4"/>
        <w:spacing w:line="520" w:lineRule="atLeast"/>
        <w:ind w:firstLine="480"/>
        <w:rPr>
          <w:rFonts w:eastAsia="宋体"/>
          <w:spacing w:val="0"/>
          <w:sz w:val="24"/>
          <w:szCs w:val="24"/>
        </w:rPr>
      </w:pPr>
      <w:r>
        <w:rPr>
          <w:rFonts w:eastAsia="宋体"/>
          <w:spacing w:val="0"/>
          <w:sz w:val="24"/>
          <w:szCs w:val="24"/>
        </w:rPr>
        <w:t>本次</w:t>
      </w:r>
      <w:r>
        <w:rPr>
          <w:rFonts w:eastAsia="宋体" w:hint="eastAsia"/>
          <w:spacing w:val="0"/>
          <w:sz w:val="24"/>
          <w:szCs w:val="24"/>
        </w:rPr>
        <w:t>验收</w:t>
      </w:r>
      <w:r>
        <w:rPr>
          <w:rFonts w:eastAsia="宋体" w:hint="eastAsia"/>
          <w:spacing w:val="0"/>
          <w:sz w:val="24"/>
          <w:szCs w:val="24"/>
          <w:lang w:eastAsia="zh-CN"/>
        </w:rPr>
        <w:t>检测</w:t>
      </w:r>
      <w:r>
        <w:rPr>
          <w:rFonts w:eastAsia="宋体"/>
          <w:spacing w:val="0"/>
          <w:sz w:val="24"/>
          <w:szCs w:val="24"/>
        </w:rPr>
        <w:t>时间</w:t>
      </w:r>
      <w:r>
        <w:rPr>
          <w:rFonts w:eastAsia="宋体" w:hint="eastAsia"/>
          <w:spacing w:val="0"/>
          <w:sz w:val="24"/>
          <w:szCs w:val="24"/>
        </w:rPr>
        <w:t>为</w:t>
      </w:r>
      <w:r>
        <w:rPr>
          <w:rFonts w:eastAsia="宋体" w:hint="eastAsia"/>
          <w:spacing w:val="0"/>
          <w:sz w:val="24"/>
          <w:szCs w:val="24"/>
          <w:lang w:eastAsia="zh-CN"/>
        </w:rPr>
        <w:t>2018年1月29日</w:t>
      </w:r>
      <w:r>
        <w:rPr>
          <w:rFonts w:eastAsia="宋体" w:hint="eastAsia"/>
          <w:spacing w:val="0"/>
          <w:sz w:val="24"/>
          <w:szCs w:val="24"/>
        </w:rPr>
        <w:t>～</w:t>
      </w:r>
      <w:r>
        <w:rPr>
          <w:rFonts w:eastAsia="宋体" w:hint="eastAsia"/>
          <w:spacing w:val="0"/>
          <w:sz w:val="24"/>
          <w:szCs w:val="24"/>
          <w:lang w:eastAsia="zh-CN"/>
        </w:rPr>
        <w:t>2018年1月30日</w:t>
      </w:r>
      <w:r>
        <w:rPr>
          <w:rFonts w:eastAsia="宋体" w:hint="eastAsia"/>
          <w:spacing w:val="0"/>
          <w:sz w:val="24"/>
          <w:szCs w:val="24"/>
        </w:rPr>
        <w:t>。本次验</w:t>
      </w:r>
      <w:r>
        <w:rPr>
          <w:rFonts w:eastAsia="宋体"/>
          <w:spacing w:val="0"/>
          <w:sz w:val="24"/>
          <w:szCs w:val="24"/>
        </w:rPr>
        <w:t>收</w:t>
      </w:r>
      <w:r>
        <w:rPr>
          <w:rFonts w:eastAsia="宋体" w:hint="eastAsia"/>
          <w:spacing w:val="0"/>
          <w:sz w:val="24"/>
          <w:szCs w:val="24"/>
          <w:lang w:eastAsia="zh-CN"/>
        </w:rPr>
        <w:t>检测</w:t>
      </w:r>
      <w:r>
        <w:rPr>
          <w:rFonts w:eastAsia="宋体"/>
          <w:spacing w:val="0"/>
          <w:sz w:val="24"/>
          <w:szCs w:val="24"/>
        </w:rPr>
        <w:t>期间生产</w:t>
      </w:r>
      <w:r>
        <w:rPr>
          <w:rFonts w:eastAsia="宋体" w:hint="eastAsia"/>
          <w:spacing w:val="0"/>
          <w:sz w:val="24"/>
          <w:szCs w:val="24"/>
        </w:rPr>
        <w:t>负荷由企业提供，具体</w:t>
      </w:r>
      <w:r>
        <w:rPr>
          <w:rFonts w:eastAsia="宋体"/>
          <w:spacing w:val="0"/>
          <w:sz w:val="24"/>
          <w:szCs w:val="24"/>
        </w:rPr>
        <w:t>情况见表</w:t>
      </w:r>
      <w:r>
        <w:rPr>
          <w:rFonts w:eastAsia="宋体" w:hint="eastAsia"/>
          <w:spacing w:val="0"/>
          <w:sz w:val="24"/>
          <w:szCs w:val="24"/>
          <w:lang w:eastAsia="zh-CN"/>
        </w:rPr>
        <w:t>9.1-1</w:t>
      </w:r>
      <w:r>
        <w:rPr>
          <w:rFonts w:eastAsia="宋体" w:hint="eastAsia"/>
          <w:spacing w:val="0"/>
          <w:sz w:val="24"/>
          <w:szCs w:val="24"/>
        </w:rPr>
        <w:t>。</w:t>
      </w:r>
    </w:p>
    <w:p w:rsidR="00AE003D" w:rsidRDefault="00AE003D" w:rsidP="00974579">
      <w:pPr>
        <w:pStyle w:val="a4"/>
        <w:spacing w:beforeLines="50" w:afterLines="50" w:line="480" w:lineRule="atLeast"/>
        <w:ind w:firstLine="482"/>
        <w:jc w:val="center"/>
        <w:rPr>
          <w:rFonts w:eastAsia="宋体"/>
          <w:b/>
          <w:bCs/>
          <w:spacing w:val="0"/>
          <w:sz w:val="24"/>
          <w:szCs w:val="24"/>
        </w:rPr>
      </w:pPr>
    </w:p>
    <w:p w:rsidR="00AE003D" w:rsidRDefault="00973E90" w:rsidP="00974579">
      <w:pPr>
        <w:pStyle w:val="a4"/>
        <w:spacing w:beforeLines="50" w:afterLines="50" w:line="480" w:lineRule="atLeast"/>
        <w:ind w:firstLine="482"/>
        <w:jc w:val="center"/>
        <w:rPr>
          <w:rFonts w:eastAsia="宋体"/>
          <w:b/>
          <w:bCs/>
          <w:spacing w:val="0"/>
          <w:sz w:val="24"/>
          <w:szCs w:val="24"/>
        </w:rPr>
      </w:pPr>
      <w:r>
        <w:rPr>
          <w:rFonts w:eastAsia="宋体"/>
          <w:b/>
          <w:bCs/>
          <w:spacing w:val="0"/>
          <w:sz w:val="24"/>
          <w:szCs w:val="24"/>
        </w:rPr>
        <w:lastRenderedPageBreak/>
        <w:t>表</w:t>
      </w:r>
      <w:r>
        <w:rPr>
          <w:rFonts w:eastAsia="宋体" w:hint="eastAsia"/>
          <w:b/>
          <w:bCs/>
          <w:spacing w:val="0"/>
          <w:sz w:val="24"/>
          <w:szCs w:val="24"/>
          <w:lang w:eastAsia="zh-CN"/>
        </w:rPr>
        <w:t>9.1-1</w:t>
      </w:r>
      <w:r>
        <w:rPr>
          <w:rFonts w:eastAsia="宋体"/>
          <w:b/>
          <w:bCs/>
          <w:spacing w:val="0"/>
          <w:sz w:val="24"/>
          <w:szCs w:val="24"/>
        </w:rPr>
        <w:t xml:space="preserve"> </w:t>
      </w:r>
      <w:r>
        <w:rPr>
          <w:rFonts w:eastAsia="宋体" w:hint="eastAsia"/>
          <w:b/>
          <w:bCs/>
          <w:spacing w:val="0"/>
          <w:sz w:val="24"/>
          <w:szCs w:val="24"/>
        </w:rPr>
        <w:t xml:space="preserve"> 验收</w:t>
      </w:r>
      <w:r>
        <w:rPr>
          <w:rFonts w:eastAsia="宋体"/>
          <w:b/>
          <w:bCs/>
          <w:spacing w:val="0"/>
          <w:sz w:val="24"/>
          <w:szCs w:val="24"/>
        </w:rPr>
        <w:t>监测期间生产负荷表</w:t>
      </w:r>
    </w:p>
    <w:tbl>
      <w:tblPr>
        <w:tblW w:w="9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8"/>
        <w:gridCol w:w="2892"/>
        <w:gridCol w:w="1350"/>
        <w:gridCol w:w="1415"/>
        <w:gridCol w:w="1290"/>
        <w:gridCol w:w="1564"/>
      </w:tblGrid>
      <w:tr w:rsidR="00AE003D">
        <w:trPr>
          <w:trHeight w:val="830"/>
          <w:jc w:val="center"/>
        </w:trPr>
        <w:tc>
          <w:tcPr>
            <w:tcW w:w="898" w:type="dxa"/>
            <w:vAlign w:val="center"/>
          </w:tcPr>
          <w:p w:rsidR="00AE003D" w:rsidRDefault="00973E90">
            <w:pPr>
              <w:jc w:val="center"/>
              <w:rPr>
                <w:b/>
                <w:szCs w:val="21"/>
              </w:rPr>
            </w:pPr>
            <w:r>
              <w:rPr>
                <w:b/>
                <w:szCs w:val="21"/>
              </w:rPr>
              <w:t>监测日期</w:t>
            </w:r>
          </w:p>
        </w:tc>
        <w:tc>
          <w:tcPr>
            <w:tcW w:w="2892" w:type="dxa"/>
            <w:vAlign w:val="center"/>
          </w:tcPr>
          <w:p w:rsidR="00AE003D" w:rsidRDefault="00973E90">
            <w:pPr>
              <w:jc w:val="center"/>
              <w:rPr>
                <w:b/>
                <w:szCs w:val="21"/>
              </w:rPr>
            </w:pPr>
            <w:r>
              <w:rPr>
                <w:b/>
                <w:szCs w:val="21"/>
              </w:rPr>
              <w:t>名称</w:t>
            </w:r>
          </w:p>
        </w:tc>
        <w:tc>
          <w:tcPr>
            <w:tcW w:w="1350" w:type="dxa"/>
            <w:vAlign w:val="center"/>
          </w:tcPr>
          <w:p w:rsidR="00AE003D" w:rsidRDefault="00973E90">
            <w:pPr>
              <w:jc w:val="center"/>
              <w:rPr>
                <w:b/>
                <w:szCs w:val="21"/>
              </w:rPr>
            </w:pPr>
            <w:r>
              <w:rPr>
                <w:rFonts w:hint="eastAsia"/>
                <w:b/>
                <w:szCs w:val="21"/>
              </w:rPr>
              <w:t>设计产量</w:t>
            </w:r>
          </w:p>
        </w:tc>
        <w:tc>
          <w:tcPr>
            <w:tcW w:w="1415" w:type="dxa"/>
            <w:vAlign w:val="center"/>
          </w:tcPr>
          <w:p w:rsidR="00AE003D" w:rsidRDefault="00973E90">
            <w:pPr>
              <w:jc w:val="center"/>
              <w:rPr>
                <w:b/>
                <w:szCs w:val="21"/>
              </w:rPr>
            </w:pPr>
            <w:r>
              <w:rPr>
                <w:rFonts w:hint="eastAsia"/>
                <w:b/>
                <w:szCs w:val="21"/>
              </w:rPr>
              <w:t>实际产量</w:t>
            </w:r>
          </w:p>
        </w:tc>
        <w:tc>
          <w:tcPr>
            <w:tcW w:w="1290" w:type="dxa"/>
            <w:vAlign w:val="center"/>
          </w:tcPr>
          <w:p w:rsidR="00AE003D" w:rsidRDefault="00973E90">
            <w:pPr>
              <w:jc w:val="center"/>
              <w:rPr>
                <w:b/>
                <w:szCs w:val="21"/>
              </w:rPr>
            </w:pPr>
            <w:r>
              <w:rPr>
                <w:rFonts w:hint="eastAsia"/>
                <w:b/>
                <w:szCs w:val="21"/>
              </w:rPr>
              <w:t>单位</w:t>
            </w:r>
          </w:p>
        </w:tc>
        <w:tc>
          <w:tcPr>
            <w:tcW w:w="1564" w:type="dxa"/>
            <w:vAlign w:val="center"/>
          </w:tcPr>
          <w:p w:rsidR="00AE003D" w:rsidRDefault="00973E90">
            <w:pPr>
              <w:jc w:val="center"/>
              <w:rPr>
                <w:b/>
                <w:szCs w:val="21"/>
              </w:rPr>
            </w:pPr>
            <w:r>
              <w:rPr>
                <w:rFonts w:hint="eastAsia"/>
                <w:b/>
                <w:szCs w:val="21"/>
              </w:rPr>
              <w:t>生产负荷</w:t>
            </w:r>
          </w:p>
          <w:p w:rsidR="00AE003D" w:rsidRDefault="00973E90">
            <w:pPr>
              <w:jc w:val="center"/>
              <w:rPr>
                <w:b/>
                <w:szCs w:val="21"/>
              </w:rPr>
            </w:pPr>
            <w:r>
              <w:rPr>
                <w:rFonts w:hint="eastAsia"/>
                <w:b/>
                <w:szCs w:val="21"/>
              </w:rPr>
              <w:t>（％）</w:t>
            </w:r>
          </w:p>
        </w:tc>
      </w:tr>
      <w:tr w:rsidR="00AE003D">
        <w:trPr>
          <w:trHeight w:val="419"/>
          <w:jc w:val="center"/>
        </w:trPr>
        <w:tc>
          <w:tcPr>
            <w:tcW w:w="898" w:type="dxa"/>
            <w:vMerge w:val="restart"/>
            <w:vAlign w:val="center"/>
          </w:tcPr>
          <w:p w:rsidR="00AE003D" w:rsidRDefault="00973E90">
            <w:pPr>
              <w:jc w:val="center"/>
              <w:rPr>
                <w:szCs w:val="21"/>
              </w:rPr>
            </w:pPr>
            <w:r>
              <w:rPr>
                <w:rFonts w:hint="eastAsia"/>
                <w:szCs w:val="21"/>
              </w:rPr>
              <w:t>1</w:t>
            </w:r>
            <w:r>
              <w:rPr>
                <w:szCs w:val="21"/>
              </w:rPr>
              <w:t>月</w:t>
            </w:r>
            <w:r>
              <w:rPr>
                <w:rFonts w:hint="eastAsia"/>
                <w:szCs w:val="21"/>
                <w:lang w:eastAsia="zh-CN"/>
              </w:rPr>
              <w:t>29</w:t>
            </w:r>
            <w:r>
              <w:rPr>
                <w:szCs w:val="21"/>
              </w:rPr>
              <w:t>日</w:t>
            </w: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1L包装桶（100g/只）</w:t>
            </w:r>
          </w:p>
        </w:tc>
        <w:tc>
          <w:tcPr>
            <w:tcW w:w="1350" w:type="dxa"/>
            <w:vAlign w:val="center"/>
          </w:tcPr>
          <w:p w:rsidR="00AE003D" w:rsidRDefault="00973E90">
            <w:pPr>
              <w:jc w:val="center"/>
              <w:rPr>
                <w:szCs w:val="21"/>
                <w:lang w:eastAsia="zh-CN"/>
              </w:rPr>
            </w:pPr>
            <w:r>
              <w:rPr>
                <w:rFonts w:hint="eastAsia"/>
                <w:szCs w:val="21"/>
                <w:lang w:eastAsia="zh-CN"/>
              </w:rPr>
              <w:t>0.33</w:t>
            </w:r>
          </w:p>
        </w:tc>
        <w:tc>
          <w:tcPr>
            <w:tcW w:w="1415" w:type="dxa"/>
            <w:vAlign w:val="center"/>
          </w:tcPr>
          <w:p w:rsidR="00AE003D" w:rsidRDefault="00973E90">
            <w:pPr>
              <w:jc w:val="center"/>
              <w:rPr>
                <w:szCs w:val="21"/>
                <w:lang w:eastAsia="zh-CN"/>
              </w:rPr>
            </w:pPr>
            <w:r>
              <w:rPr>
                <w:rFonts w:hint="eastAsia"/>
                <w:szCs w:val="21"/>
                <w:lang w:eastAsia="zh-CN"/>
              </w:rPr>
              <w:t>0.3</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90</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5L包装桶（300g/只）</w:t>
            </w:r>
          </w:p>
        </w:tc>
        <w:tc>
          <w:tcPr>
            <w:tcW w:w="1350" w:type="dxa"/>
            <w:vAlign w:val="center"/>
          </w:tcPr>
          <w:p w:rsidR="00AE003D" w:rsidRDefault="00973E90">
            <w:pPr>
              <w:jc w:val="center"/>
              <w:rPr>
                <w:szCs w:val="21"/>
                <w:lang w:eastAsia="zh-CN"/>
              </w:rPr>
            </w:pPr>
            <w:r>
              <w:rPr>
                <w:rFonts w:hint="eastAsia"/>
                <w:szCs w:val="21"/>
                <w:lang w:eastAsia="zh-CN"/>
              </w:rPr>
              <w:t>0.67</w:t>
            </w:r>
          </w:p>
        </w:tc>
        <w:tc>
          <w:tcPr>
            <w:tcW w:w="1415" w:type="dxa"/>
            <w:vAlign w:val="center"/>
          </w:tcPr>
          <w:p w:rsidR="00AE003D" w:rsidRDefault="00973E90">
            <w:pPr>
              <w:jc w:val="center"/>
              <w:rPr>
                <w:szCs w:val="21"/>
                <w:lang w:eastAsia="zh-CN"/>
              </w:rPr>
            </w:pPr>
            <w:r>
              <w:rPr>
                <w:rFonts w:hint="eastAsia"/>
                <w:szCs w:val="21"/>
                <w:lang w:eastAsia="zh-CN"/>
              </w:rPr>
              <w:t>0.67</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100</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10L包装桶（800g/只）</w:t>
            </w:r>
          </w:p>
        </w:tc>
        <w:tc>
          <w:tcPr>
            <w:tcW w:w="1350" w:type="dxa"/>
            <w:vAlign w:val="center"/>
          </w:tcPr>
          <w:p w:rsidR="00AE003D" w:rsidRDefault="00973E90">
            <w:pPr>
              <w:jc w:val="center"/>
              <w:rPr>
                <w:szCs w:val="21"/>
                <w:lang w:eastAsia="zh-CN"/>
              </w:rPr>
            </w:pPr>
            <w:r>
              <w:rPr>
                <w:rFonts w:hint="eastAsia"/>
                <w:szCs w:val="21"/>
                <w:lang w:eastAsia="zh-CN"/>
              </w:rPr>
              <w:t>0.17</w:t>
            </w:r>
          </w:p>
        </w:tc>
        <w:tc>
          <w:tcPr>
            <w:tcW w:w="1415" w:type="dxa"/>
            <w:vAlign w:val="center"/>
          </w:tcPr>
          <w:p w:rsidR="00AE003D" w:rsidRDefault="00973E90">
            <w:pPr>
              <w:jc w:val="center"/>
              <w:rPr>
                <w:szCs w:val="21"/>
                <w:lang w:eastAsia="zh-CN"/>
              </w:rPr>
            </w:pPr>
            <w:r>
              <w:rPr>
                <w:rFonts w:hint="eastAsia"/>
                <w:szCs w:val="21"/>
                <w:lang w:eastAsia="zh-CN"/>
              </w:rPr>
              <w:t>0.14</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82</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20L包装桶（1500g/只）</w:t>
            </w:r>
          </w:p>
        </w:tc>
        <w:tc>
          <w:tcPr>
            <w:tcW w:w="1350" w:type="dxa"/>
            <w:vAlign w:val="center"/>
          </w:tcPr>
          <w:p w:rsidR="00AE003D" w:rsidRDefault="00973E90">
            <w:pPr>
              <w:jc w:val="center"/>
              <w:rPr>
                <w:szCs w:val="21"/>
                <w:lang w:eastAsia="zh-CN"/>
              </w:rPr>
            </w:pPr>
            <w:r>
              <w:rPr>
                <w:rFonts w:hint="eastAsia"/>
                <w:szCs w:val="21"/>
                <w:lang w:eastAsia="zh-CN"/>
              </w:rPr>
              <w:t>0.67</w:t>
            </w:r>
          </w:p>
        </w:tc>
        <w:tc>
          <w:tcPr>
            <w:tcW w:w="1415" w:type="dxa"/>
            <w:vAlign w:val="center"/>
          </w:tcPr>
          <w:p w:rsidR="00AE003D" w:rsidRDefault="00973E90">
            <w:pPr>
              <w:jc w:val="center"/>
              <w:rPr>
                <w:szCs w:val="21"/>
                <w:lang w:eastAsia="zh-CN"/>
              </w:rPr>
            </w:pPr>
            <w:r>
              <w:rPr>
                <w:rFonts w:hint="eastAsia"/>
                <w:szCs w:val="21"/>
                <w:lang w:eastAsia="zh-CN"/>
              </w:rPr>
              <w:t>0.60</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90</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200L包装桶（10000g/只）</w:t>
            </w:r>
          </w:p>
        </w:tc>
        <w:tc>
          <w:tcPr>
            <w:tcW w:w="1350" w:type="dxa"/>
            <w:vAlign w:val="center"/>
          </w:tcPr>
          <w:p w:rsidR="00AE003D" w:rsidRDefault="00973E90">
            <w:pPr>
              <w:jc w:val="center"/>
              <w:rPr>
                <w:szCs w:val="21"/>
                <w:lang w:eastAsia="zh-CN"/>
              </w:rPr>
            </w:pPr>
            <w:r>
              <w:rPr>
                <w:rFonts w:hint="eastAsia"/>
                <w:szCs w:val="21"/>
                <w:lang w:eastAsia="zh-CN"/>
              </w:rPr>
              <w:t>1.50</w:t>
            </w:r>
          </w:p>
        </w:tc>
        <w:tc>
          <w:tcPr>
            <w:tcW w:w="1415" w:type="dxa"/>
            <w:vAlign w:val="center"/>
          </w:tcPr>
          <w:p w:rsidR="00AE003D" w:rsidRDefault="00973E90">
            <w:pPr>
              <w:jc w:val="center"/>
              <w:rPr>
                <w:szCs w:val="21"/>
                <w:lang w:eastAsia="zh-CN"/>
              </w:rPr>
            </w:pPr>
            <w:r>
              <w:rPr>
                <w:rFonts w:hint="eastAsia"/>
                <w:szCs w:val="21"/>
                <w:lang w:eastAsia="zh-CN"/>
              </w:rPr>
              <w:t>1.35</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90</w:t>
            </w:r>
          </w:p>
        </w:tc>
      </w:tr>
      <w:tr w:rsidR="00AE003D">
        <w:trPr>
          <w:trHeight w:val="419"/>
          <w:jc w:val="center"/>
        </w:trPr>
        <w:tc>
          <w:tcPr>
            <w:tcW w:w="898" w:type="dxa"/>
            <w:vMerge w:val="restart"/>
            <w:vAlign w:val="center"/>
          </w:tcPr>
          <w:p w:rsidR="00AE003D" w:rsidRDefault="00973E90">
            <w:pPr>
              <w:jc w:val="center"/>
              <w:rPr>
                <w:szCs w:val="21"/>
              </w:rPr>
            </w:pPr>
            <w:r>
              <w:rPr>
                <w:rFonts w:hint="eastAsia"/>
                <w:szCs w:val="21"/>
              </w:rPr>
              <w:t>1</w:t>
            </w:r>
            <w:r>
              <w:rPr>
                <w:szCs w:val="21"/>
              </w:rPr>
              <w:t>月</w:t>
            </w:r>
            <w:r>
              <w:rPr>
                <w:rFonts w:hint="eastAsia"/>
                <w:szCs w:val="21"/>
                <w:lang w:eastAsia="zh-CN"/>
              </w:rPr>
              <w:t>30</w:t>
            </w:r>
            <w:r>
              <w:rPr>
                <w:szCs w:val="21"/>
              </w:rPr>
              <w:t>日</w:t>
            </w: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1L包装桶（100g/只）</w:t>
            </w:r>
          </w:p>
        </w:tc>
        <w:tc>
          <w:tcPr>
            <w:tcW w:w="1350" w:type="dxa"/>
            <w:vAlign w:val="center"/>
          </w:tcPr>
          <w:p w:rsidR="00AE003D" w:rsidRDefault="00973E90">
            <w:pPr>
              <w:jc w:val="center"/>
              <w:rPr>
                <w:szCs w:val="21"/>
              </w:rPr>
            </w:pPr>
            <w:r>
              <w:rPr>
                <w:rFonts w:hint="eastAsia"/>
                <w:szCs w:val="21"/>
                <w:lang w:eastAsia="zh-CN"/>
              </w:rPr>
              <w:t>0.33</w:t>
            </w:r>
          </w:p>
        </w:tc>
        <w:tc>
          <w:tcPr>
            <w:tcW w:w="1415" w:type="dxa"/>
            <w:vAlign w:val="center"/>
          </w:tcPr>
          <w:p w:rsidR="00AE003D" w:rsidRDefault="00973E90">
            <w:pPr>
              <w:jc w:val="center"/>
              <w:rPr>
                <w:szCs w:val="21"/>
              </w:rPr>
            </w:pPr>
            <w:r>
              <w:rPr>
                <w:rFonts w:hint="eastAsia"/>
                <w:szCs w:val="21"/>
                <w:lang w:eastAsia="zh-CN"/>
              </w:rPr>
              <w:t>0.3</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90</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5L包装桶（300g/只）</w:t>
            </w:r>
          </w:p>
        </w:tc>
        <w:tc>
          <w:tcPr>
            <w:tcW w:w="1350" w:type="dxa"/>
            <w:vAlign w:val="center"/>
          </w:tcPr>
          <w:p w:rsidR="00AE003D" w:rsidRDefault="00973E90">
            <w:pPr>
              <w:jc w:val="center"/>
              <w:rPr>
                <w:szCs w:val="21"/>
              </w:rPr>
            </w:pPr>
            <w:r>
              <w:rPr>
                <w:rFonts w:hint="eastAsia"/>
                <w:szCs w:val="21"/>
                <w:lang w:eastAsia="zh-CN"/>
              </w:rPr>
              <w:t>0.67</w:t>
            </w:r>
          </w:p>
        </w:tc>
        <w:tc>
          <w:tcPr>
            <w:tcW w:w="1415" w:type="dxa"/>
            <w:vAlign w:val="center"/>
          </w:tcPr>
          <w:p w:rsidR="00AE003D" w:rsidRDefault="00973E90">
            <w:pPr>
              <w:jc w:val="center"/>
              <w:rPr>
                <w:szCs w:val="21"/>
              </w:rPr>
            </w:pPr>
            <w:r>
              <w:rPr>
                <w:rFonts w:hint="eastAsia"/>
                <w:szCs w:val="21"/>
                <w:lang w:eastAsia="zh-CN"/>
              </w:rPr>
              <w:t>0.63</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94</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10L包装桶（800g/只）</w:t>
            </w:r>
          </w:p>
        </w:tc>
        <w:tc>
          <w:tcPr>
            <w:tcW w:w="1350" w:type="dxa"/>
            <w:vAlign w:val="center"/>
          </w:tcPr>
          <w:p w:rsidR="00AE003D" w:rsidRDefault="00973E90">
            <w:pPr>
              <w:jc w:val="center"/>
              <w:rPr>
                <w:szCs w:val="21"/>
              </w:rPr>
            </w:pPr>
            <w:r>
              <w:rPr>
                <w:rFonts w:hint="eastAsia"/>
                <w:szCs w:val="21"/>
                <w:lang w:eastAsia="zh-CN"/>
              </w:rPr>
              <w:t>0.17</w:t>
            </w:r>
          </w:p>
        </w:tc>
        <w:tc>
          <w:tcPr>
            <w:tcW w:w="1415" w:type="dxa"/>
            <w:vAlign w:val="center"/>
          </w:tcPr>
          <w:p w:rsidR="00AE003D" w:rsidRDefault="00973E90">
            <w:pPr>
              <w:jc w:val="center"/>
              <w:rPr>
                <w:szCs w:val="21"/>
              </w:rPr>
            </w:pPr>
            <w:r>
              <w:rPr>
                <w:rFonts w:hint="eastAsia"/>
                <w:szCs w:val="21"/>
                <w:lang w:eastAsia="zh-CN"/>
              </w:rPr>
              <w:t>0.15</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88</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20L包装桶（1500g/只）</w:t>
            </w:r>
          </w:p>
        </w:tc>
        <w:tc>
          <w:tcPr>
            <w:tcW w:w="1350" w:type="dxa"/>
            <w:vAlign w:val="center"/>
          </w:tcPr>
          <w:p w:rsidR="00AE003D" w:rsidRDefault="00973E90">
            <w:pPr>
              <w:jc w:val="center"/>
              <w:rPr>
                <w:szCs w:val="21"/>
              </w:rPr>
            </w:pPr>
            <w:r>
              <w:rPr>
                <w:rFonts w:hint="eastAsia"/>
                <w:szCs w:val="21"/>
                <w:lang w:eastAsia="zh-CN"/>
              </w:rPr>
              <w:t>0.67</w:t>
            </w:r>
          </w:p>
        </w:tc>
        <w:tc>
          <w:tcPr>
            <w:tcW w:w="1415" w:type="dxa"/>
            <w:vAlign w:val="center"/>
          </w:tcPr>
          <w:p w:rsidR="00AE003D" w:rsidRDefault="00973E90">
            <w:pPr>
              <w:jc w:val="center"/>
              <w:rPr>
                <w:szCs w:val="21"/>
              </w:rPr>
            </w:pPr>
            <w:r>
              <w:rPr>
                <w:rFonts w:hint="eastAsia"/>
                <w:szCs w:val="21"/>
                <w:lang w:eastAsia="zh-CN"/>
              </w:rPr>
              <w:t>0.57</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85</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200L包装桶（10000g/只）</w:t>
            </w:r>
          </w:p>
        </w:tc>
        <w:tc>
          <w:tcPr>
            <w:tcW w:w="1350" w:type="dxa"/>
            <w:vAlign w:val="center"/>
          </w:tcPr>
          <w:p w:rsidR="00AE003D" w:rsidRDefault="00973E90">
            <w:pPr>
              <w:jc w:val="center"/>
              <w:rPr>
                <w:szCs w:val="21"/>
              </w:rPr>
            </w:pPr>
            <w:r>
              <w:rPr>
                <w:rFonts w:hint="eastAsia"/>
                <w:szCs w:val="21"/>
                <w:lang w:eastAsia="zh-CN"/>
              </w:rPr>
              <w:t>1.50</w:t>
            </w:r>
          </w:p>
        </w:tc>
        <w:tc>
          <w:tcPr>
            <w:tcW w:w="1415" w:type="dxa"/>
            <w:vAlign w:val="center"/>
          </w:tcPr>
          <w:p w:rsidR="00AE003D" w:rsidRDefault="00973E90">
            <w:pPr>
              <w:jc w:val="center"/>
              <w:rPr>
                <w:szCs w:val="21"/>
              </w:rPr>
            </w:pPr>
            <w:r>
              <w:rPr>
                <w:rFonts w:hint="eastAsia"/>
                <w:szCs w:val="21"/>
                <w:lang w:eastAsia="zh-CN"/>
              </w:rPr>
              <w:t>1.40</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93</w:t>
            </w:r>
          </w:p>
        </w:tc>
      </w:tr>
    </w:tbl>
    <w:p w:rsidR="00AE003D" w:rsidRDefault="00973E90">
      <w:pPr>
        <w:pStyle w:val="a4"/>
        <w:spacing w:line="520" w:lineRule="atLeast"/>
        <w:ind w:firstLine="480"/>
        <w:rPr>
          <w:rFonts w:eastAsia="宋体"/>
          <w:spacing w:val="0"/>
          <w:sz w:val="24"/>
          <w:szCs w:val="24"/>
        </w:rPr>
      </w:pPr>
      <w:r>
        <w:rPr>
          <w:rFonts w:eastAsia="宋体"/>
          <w:spacing w:val="0"/>
          <w:sz w:val="24"/>
          <w:szCs w:val="24"/>
        </w:rPr>
        <w:t>由表</w:t>
      </w:r>
      <w:r>
        <w:rPr>
          <w:rFonts w:eastAsia="宋体" w:hint="eastAsia"/>
          <w:spacing w:val="0"/>
          <w:sz w:val="24"/>
          <w:szCs w:val="24"/>
          <w:lang w:eastAsia="zh-CN"/>
        </w:rPr>
        <w:t>9.1-1</w:t>
      </w:r>
      <w:r>
        <w:rPr>
          <w:rFonts w:eastAsia="宋体"/>
          <w:spacing w:val="0"/>
          <w:sz w:val="24"/>
          <w:szCs w:val="24"/>
        </w:rPr>
        <w:t>分析可知，</w:t>
      </w:r>
      <w:r>
        <w:rPr>
          <w:rFonts w:eastAsia="宋体" w:hint="eastAsia"/>
          <w:spacing w:val="0"/>
          <w:sz w:val="24"/>
          <w:szCs w:val="24"/>
        </w:rPr>
        <w:t>1月2</w:t>
      </w:r>
      <w:r>
        <w:rPr>
          <w:rFonts w:eastAsia="宋体" w:hint="eastAsia"/>
          <w:spacing w:val="0"/>
          <w:sz w:val="24"/>
          <w:szCs w:val="24"/>
          <w:lang w:eastAsia="zh-CN"/>
        </w:rPr>
        <w:t>9</w:t>
      </w:r>
      <w:r>
        <w:rPr>
          <w:rFonts w:eastAsia="宋体" w:hint="eastAsia"/>
          <w:spacing w:val="0"/>
          <w:sz w:val="24"/>
          <w:szCs w:val="24"/>
        </w:rPr>
        <w:t>日～1月</w:t>
      </w:r>
      <w:r>
        <w:rPr>
          <w:rFonts w:eastAsia="宋体" w:hint="eastAsia"/>
          <w:spacing w:val="0"/>
          <w:sz w:val="24"/>
          <w:szCs w:val="24"/>
          <w:lang w:eastAsia="zh-CN"/>
        </w:rPr>
        <w:t>30</w:t>
      </w:r>
      <w:r>
        <w:rPr>
          <w:rFonts w:eastAsia="宋体" w:hint="eastAsia"/>
          <w:spacing w:val="0"/>
          <w:sz w:val="24"/>
          <w:szCs w:val="24"/>
        </w:rPr>
        <w:t>日</w:t>
      </w:r>
      <w:r>
        <w:rPr>
          <w:rFonts w:eastAsia="宋体"/>
          <w:spacing w:val="0"/>
          <w:sz w:val="24"/>
          <w:szCs w:val="24"/>
        </w:rPr>
        <w:t>验收</w:t>
      </w:r>
      <w:r>
        <w:rPr>
          <w:rFonts w:eastAsia="宋体" w:hint="eastAsia"/>
          <w:spacing w:val="0"/>
          <w:sz w:val="24"/>
          <w:szCs w:val="24"/>
          <w:lang w:eastAsia="zh-CN"/>
        </w:rPr>
        <w:t>检测</w:t>
      </w:r>
      <w:r>
        <w:rPr>
          <w:rFonts w:eastAsia="宋体"/>
          <w:spacing w:val="0"/>
          <w:sz w:val="24"/>
          <w:szCs w:val="24"/>
        </w:rPr>
        <w:t>期间，该企业的生产负荷均达到</w:t>
      </w:r>
      <w:r>
        <w:rPr>
          <w:rFonts w:eastAsia="宋体" w:hint="eastAsia"/>
          <w:spacing w:val="0"/>
          <w:sz w:val="24"/>
          <w:szCs w:val="24"/>
          <w:lang w:eastAsia="zh-CN"/>
        </w:rPr>
        <w:t>一期满负荷的82</w:t>
      </w:r>
      <w:r>
        <w:rPr>
          <w:rFonts w:eastAsia="宋体"/>
          <w:spacing w:val="0"/>
          <w:sz w:val="24"/>
          <w:szCs w:val="24"/>
        </w:rPr>
        <w:t>％以上，各生产设施运转正常，满足环境保护验收监测对工况的要求，本次监测结果有代表性。</w:t>
      </w:r>
    </w:p>
    <w:p w:rsidR="00AE003D" w:rsidRDefault="00973E90">
      <w:pPr>
        <w:pStyle w:val="2"/>
        <w:spacing w:line="440" w:lineRule="exact"/>
      </w:pPr>
      <w:r>
        <w:t>环境保设施调试效果</w:t>
      </w:r>
    </w:p>
    <w:p w:rsidR="00AE003D" w:rsidRDefault="00973E90">
      <w:pPr>
        <w:pStyle w:val="3"/>
        <w:spacing w:line="440" w:lineRule="exact"/>
      </w:pPr>
      <w:r>
        <w:t>污染物达标排放监测结果</w:t>
      </w:r>
    </w:p>
    <w:p w:rsidR="00AE003D" w:rsidRDefault="00973E90">
      <w:pPr>
        <w:pStyle w:val="4"/>
        <w:spacing w:line="440" w:lineRule="exact"/>
      </w:pPr>
      <w:r>
        <w:t>废气</w:t>
      </w:r>
    </w:p>
    <w:p w:rsidR="00AE003D" w:rsidRDefault="00973E90">
      <w:pPr>
        <w:spacing w:line="440" w:lineRule="exact"/>
        <w:ind w:firstLineChars="183" w:firstLine="439"/>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）有组织排放</w:t>
      </w:r>
    </w:p>
    <w:p w:rsidR="00AE003D" w:rsidRDefault="00973E90">
      <w:pPr>
        <w:pStyle w:val="a4"/>
        <w:spacing w:line="440" w:lineRule="exact"/>
        <w:ind w:firstLine="480"/>
        <w:rPr>
          <w:b/>
          <w:sz w:val="24"/>
        </w:rPr>
      </w:pPr>
      <w:r>
        <w:rPr>
          <w:rFonts w:eastAsia="宋体" w:hint="eastAsia"/>
          <w:spacing w:val="0"/>
          <w:sz w:val="24"/>
          <w:szCs w:val="24"/>
        </w:rPr>
        <w:t>该项目有组织废气的检测结果见表9</w:t>
      </w:r>
      <w:r>
        <w:rPr>
          <w:rFonts w:eastAsia="宋体" w:hint="eastAsia"/>
          <w:spacing w:val="0"/>
          <w:sz w:val="24"/>
          <w:szCs w:val="24"/>
          <w:lang w:eastAsia="zh-CN"/>
        </w:rPr>
        <w:t>-2</w:t>
      </w:r>
      <w:r>
        <w:rPr>
          <w:rFonts w:eastAsia="宋体"/>
          <w:spacing w:val="0"/>
          <w:sz w:val="24"/>
          <w:szCs w:val="24"/>
        </w:rPr>
        <w:t>。</w:t>
      </w:r>
    </w:p>
    <w:p w:rsidR="00AE003D" w:rsidRDefault="00973E90" w:rsidP="00974579">
      <w:pPr>
        <w:autoSpaceDE/>
        <w:autoSpaceDN/>
        <w:spacing w:beforeLines="50" w:line="440" w:lineRule="exact"/>
        <w:jc w:val="center"/>
        <w:rPr>
          <w:sz w:val="21"/>
          <w:szCs w:val="21"/>
          <w:vertAlign w:val="superscript"/>
        </w:rPr>
      </w:pPr>
      <w:r>
        <w:rPr>
          <w:b/>
          <w:sz w:val="21"/>
          <w:szCs w:val="21"/>
        </w:rPr>
        <w:t>表</w:t>
      </w:r>
      <w:r>
        <w:rPr>
          <w:rFonts w:hint="eastAsia"/>
          <w:b/>
          <w:sz w:val="21"/>
          <w:szCs w:val="21"/>
        </w:rPr>
        <w:t>9</w:t>
      </w:r>
      <w:r>
        <w:rPr>
          <w:rFonts w:hint="eastAsia"/>
          <w:b/>
          <w:sz w:val="21"/>
          <w:szCs w:val="21"/>
          <w:lang w:eastAsia="zh-CN"/>
        </w:rPr>
        <w:t>-2</w:t>
      </w:r>
      <w:r>
        <w:rPr>
          <w:rFonts w:hint="eastAsia"/>
          <w:b/>
          <w:sz w:val="21"/>
          <w:szCs w:val="21"/>
        </w:rPr>
        <w:t xml:space="preserve">  有组织废气</w:t>
      </w:r>
      <w:r>
        <w:rPr>
          <w:b/>
          <w:sz w:val="21"/>
          <w:szCs w:val="21"/>
        </w:rPr>
        <w:t>检测结果</w:t>
      </w:r>
      <w:r>
        <w:rPr>
          <w:rFonts w:hint="eastAsia"/>
          <w:b/>
          <w:sz w:val="21"/>
          <w:szCs w:val="21"/>
        </w:rPr>
        <w:t xml:space="preserve">   </w:t>
      </w:r>
    </w:p>
    <w:tbl>
      <w:tblPr>
        <w:tblW w:w="9689" w:type="dxa"/>
        <w:jc w:val="center"/>
        <w:tblInd w:w="-8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075"/>
        <w:gridCol w:w="803"/>
        <w:gridCol w:w="1061"/>
        <w:gridCol w:w="1104"/>
        <w:gridCol w:w="1114"/>
        <w:gridCol w:w="1087"/>
        <w:gridCol w:w="1147"/>
        <w:gridCol w:w="1050"/>
        <w:gridCol w:w="1248"/>
      </w:tblGrid>
      <w:tr w:rsidR="00AE003D">
        <w:trPr>
          <w:trHeight w:val="454"/>
          <w:jc w:val="center"/>
        </w:trPr>
        <w:tc>
          <w:tcPr>
            <w:tcW w:w="2939" w:type="dxa"/>
            <w:gridSpan w:val="3"/>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检测日期</w:t>
            </w:r>
          </w:p>
        </w:tc>
        <w:tc>
          <w:tcPr>
            <w:tcW w:w="3305" w:type="dxa"/>
            <w:gridSpan w:val="3"/>
            <w:vAlign w:val="center"/>
          </w:tcPr>
          <w:p w:rsidR="00AE003D" w:rsidRDefault="00973E90">
            <w:pPr>
              <w:jc w:val="center"/>
              <w:rPr>
                <w:rFonts w:ascii="Times New Roman" w:hAnsi="Times New Roman" w:cs="Times New Roman"/>
                <w:bCs/>
                <w:color w:val="000000"/>
                <w:sz w:val="21"/>
                <w:szCs w:val="21"/>
                <w:lang w:eastAsia="zh-CN"/>
              </w:rPr>
            </w:pPr>
            <w:r>
              <w:rPr>
                <w:rFonts w:ascii="Times New Roman" w:hAnsi="Times New Roman" w:cs="Times New Roman" w:hint="eastAsia"/>
                <w:bCs/>
                <w:color w:val="000000"/>
                <w:sz w:val="21"/>
                <w:szCs w:val="21"/>
                <w:lang w:eastAsia="zh-CN"/>
              </w:rPr>
              <w:t>1.29</w:t>
            </w:r>
          </w:p>
        </w:tc>
        <w:tc>
          <w:tcPr>
            <w:tcW w:w="3445" w:type="dxa"/>
            <w:gridSpan w:val="3"/>
            <w:vAlign w:val="center"/>
          </w:tcPr>
          <w:p w:rsidR="00AE003D" w:rsidRDefault="00973E90">
            <w:pPr>
              <w:jc w:val="center"/>
              <w:rPr>
                <w:rFonts w:ascii="Times New Roman" w:hAnsi="Times New Roman" w:cs="Times New Roman"/>
                <w:bCs/>
                <w:color w:val="000000"/>
                <w:sz w:val="21"/>
                <w:szCs w:val="21"/>
                <w:lang w:eastAsia="zh-CN"/>
              </w:rPr>
            </w:pPr>
            <w:r>
              <w:rPr>
                <w:rFonts w:ascii="Times New Roman" w:hAnsi="Times New Roman" w:cs="Times New Roman" w:hint="eastAsia"/>
                <w:bCs/>
                <w:color w:val="000000"/>
                <w:sz w:val="21"/>
                <w:szCs w:val="21"/>
                <w:lang w:eastAsia="zh-CN"/>
              </w:rPr>
              <w:t>1.30</w:t>
            </w:r>
          </w:p>
        </w:tc>
      </w:tr>
      <w:tr w:rsidR="00AE003D">
        <w:trPr>
          <w:trHeight w:val="454"/>
          <w:jc w:val="center"/>
        </w:trPr>
        <w:tc>
          <w:tcPr>
            <w:tcW w:w="1075" w:type="dxa"/>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点位</w:t>
            </w:r>
          </w:p>
        </w:tc>
        <w:tc>
          <w:tcPr>
            <w:tcW w:w="803" w:type="dxa"/>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项目</w:t>
            </w:r>
          </w:p>
        </w:tc>
        <w:tc>
          <w:tcPr>
            <w:tcW w:w="1061" w:type="dxa"/>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频次</w:t>
            </w:r>
          </w:p>
        </w:tc>
        <w:tc>
          <w:tcPr>
            <w:tcW w:w="1104" w:type="dxa"/>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1</w:t>
            </w:r>
          </w:p>
        </w:tc>
        <w:tc>
          <w:tcPr>
            <w:tcW w:w="1114" w:type="dxa"/>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2</w:t>
            </w:r>
          </w:p>
        </w:tc>
        <w:tc>
          <w:tcPr>
            <w:tcW w:w="1087" w:type="dxa"/>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3</w:t>
            </w:r>
          </w:p>
        </w:tc>
        <w:tc>
          <w:tcPr>
            <w:tcW w:w="1147" w:type="dxa"/>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1</w:t>
            </w:r>
          </w:p>
        </w:tc>
        <w:tc>
          <w:tcPr>
            <w:tcW w:w="1050" w:type="dxa"/>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2</w:t>
            </w:r>
          </w:p>
        </w:tc>
        <w:tc>
          <w:tcPr>
            <w:tcW w:w="1248" w:type="dxa"/>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3</w:t>
            </w:r>
          </w:p>
        </w:tc>
      </w:tr>
      <w:tr w:rsidR="00AE003D">
        <w:trPr>
          <w:trHeight w:val="454"/>
          <w:jc w:val="center"/>
        </w:trPr>
        <w:tc>
          <w:tcPr>
            <w:tcW w:w="1075" w:type="dxa"/>
            <w:vMerge w:val="restart"/>
            <w:tcBorders>
              <w:top w:val="single" w:sz="4" w:space="0" w:color="auto"/>
            </w:tcBorders>
            <w:vAlign w:val="center"/>
          </w:tcPr>
          <w:p w:rsidR="00AE003D" w:rsidRDefault="00973E90">
            <w:pPr>
              <w:jc w:val="center"/>
              <w:rPr>
                <w:rFonts w:ascii="Times New Roman" w:hAnsi="Times New Roman" w:cs="Times New Roman"/>
                <w:bCs/>
                <w:color w:val="000000"/>
                <w:sz w:val="21"/>
                <w:szCs w:val="21"/>
                <w:lang w:val="de-DE"/>
              </w:rPr>
            </w:pPr>
            <w:r>
              <w:rPr>
                <w:rFonts w:ascii="Times New Roman" w:hAnsi="Times New Roman" w:cs="Times New Roman"/>
                <w:szCs w:val="24"/>
                <w:lang w:eastAsia="zh-CN"/>
              </w:rPr>
              <w:t>UV</w:t>
            </w:r>
            <w:r>
              <w:rPr>
                <w:rFonts w:ascii="Times New Roman" w:hAnsi="Times New Roman" w:cs="Times New Roman"/>
                <w:szCs w:val="24"/>
                <w:lang w:eastAsia="zh-CN"/>
              </w:rPr>
              <w:t>光解排气筒</w:t>
            </w:r>
          </w:p>
        </w:tc>
        <w:tc>
          <w:tcPr>
            <w:tcW w:w="803" w:type="dxa"/>
            <w:vMerge w:val="restart"/>
            <w:tcBorders>
              <w:top w:val="single" w:sz="4" w:space="0" w:color="auto"/>
            </w:tcBorders>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szCs w:val="24"/>
                <w:lang w:eastAsia="zh-CN"/>
              </w:rPr>
              <w:t>非甲烷总烃</w:t>
            </w:r>
          </w:p>
        </w:tc>
        <w:tc>
          <w:tcPr>
            <w:tcW w:w="1061" w:type="dxa"/>
            <w:tcBorders>
              <w:top w:val="single" w:sz="4" w:space="0" w:color="auto"/>
              <w:bottom w:val="single" w:sz="4" w:space="0" w:color="auto"/>
            </w:tcBorders>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浓度</w:t>
            </w:r>
            <w:r>
              <w:rPr>
                <w:rFonts w:ascii="Times New Roman" w:hAnsi="Times New Roman" w:cs="Times New Roman"/>
                <w:bCs/>
                <w:color w:val="000000"/>
                <w:sz w:val="21"/>
                <w:szCs w:val="21"/>
              </w:rPr>
              <w:t>mg/m</w:t>
            </w:r>
            <w:r>
              <w:rPr>
                <w:rFonts w:ascii="Times New Roman" w:hAnsi="Times New Roman" w:cs="Times New Roman"/>
                <w:bCs/>
                <w:color w:val="000000"/>
                <w:sz w:val="21"/>
                <w:szCs w:val="21"/>
                <w:vertAlign w:val="superscript"/>
              </w:rPr>
              <w:t>3</w:t>
            </w:r>
          </w:p>
        </w:tc>
        <w:tc>
          <w:tcPr>
            <w:tcW w:w="1104"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szCs w:val="24"/>
                <w:lang w:eastAsia="zh-CN"/>
              </w:rPr>
              <w:t>10.95</w:t>
            </w:r>
          </w:p>
        </w:tc>
        <w:tc>
          <w:tcPr>
            <w:tcW w:w="1114"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szCs w:val="24"/>
                <w:lang w:eastAsia="zh-CN"/>
              </w:rPr>
              <w:t>11.32</w:t>
            </w:r>
          </w:p>
        </w:tc>
        <w:tc>
          <w:tcPr>
            <w:tcW w:w="1087"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szCs w:val="24"/>
                <w:lang w:eastAsia="zh-CN"/>
              </w:rPr>
              <w:t>11.17</w:t>
            </w:r>
          </w:p>
        </w:tc>
        <w:tc>
          <w:tcPr>
            <w:tcW w:w="1147"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szCs w:val="24"/>
                <w:lang w:eastAsia="zh-CN"/>
              </w:rPr>
              <w:t>11.28</w:t>
            </w:r>
          </w:p>
        </w:tc>
        <w:tc>
          <w:tcPr>
            <w:tcW w:w="1050"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szCs w:val="24"/>
                <w:lang w:eastAsia="zh-CN"/>
              </w:rPr>
              <w:t>10.86</w:t>
            </w:r>
          </w:p>
        </w:tc>
        <w:tc>
          <w:tcPr>
            <w:tcW w:w="1248"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szCs w:val="24"/>
                <w:lang w:eastAsia="zh-CN"/>
              </w:rPr>
              <w:t>11.16</w:t>
            </w:r>
          </w:p>
        </w:tc>
      </w:tr>
      <w:tr w:rsidR="00AE003D">
        <w:trPr>
          <w:trHeight w:val="454"/>
          <w:jc w:val="center"/>
        </w:trPr>
        <w:tc>
          <w:tcPr>
            <w:tcW w:w="1075" w:type="dxa"/>
            <w:vMerge/>
            <w:vAlign w:val="center"/>
          </w:tcPr>
          <w:p w:rsidR="00AE003D" w:rsidRDefault="00AE003D">
            <w:pPr>
              <w:jc w:val="center"/>
              <w:rPr>
                <w:rFonts w:ascii="Times New Roman" w:hAnsi="Times New Roman" w:cs="Times New Roman"/>
                <w:bCs/>
                <w:color w:val="000000"/>
                <w:sz w:val="21"/>
                <w:szCs w:val="21"/>
                <w:lang w:val="de-DE"/>
              </w:rPr>
            </w:pPr>
          </w:p>
        </w:tc>
        <w:tc>
          <w:tcPr>
            <w:tcW w:w="803" w:type="dxa"/>
            <w:vMerge/>
            <w:tcBorders>
              <w:bottom w:val="single" w:sz="4" w:space="0" w:color="auto"/>
            </w:tcBorders>
            <w:vAlign w:val="center"/>
          </w:tcPr>
          <w:p w:rsidR="00AE003D" w:rsidRDefault="00AE003D">
            <w:pPr>
              <w:jc w:val="center"/>
              <w:rPr>
                <w:rFonts w:ascii="Times New Roman" w:hAnsi="Times New Roman" w:cs="Times New Roman"/>
                <w:bCs/>
                <w:color w:val="000000"/>
                <w:sz w:val="21"/>
                <w:szCs w:val="21"/>
              </w:rPr>
            </w:pPr>
          </w:p>
        </w:tc>
        <w:tc>
          <w:tcPr>
            <w:tcW w:w="1061" w:type="dxa"/>
            <w:tcBorders>
              <w:top w:val="single" w:sz="4" w:space="0" w:color="auto"/>
            </w:tcBorders>
            <w:vAlign w:val="center"/>
          </w:tcPr>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速率</w:t>
            </w:r>
            <w:r>
              <w:rPr>
                <w:rFonts w:ascii="Times New Roman" w:hAnsi="Times New Roman" w:cs="Times New Roman"/>
                <w:bCs/>
                <w:color w:val="000000"/>
                <w:sz w:val="21"/>
                <w:szCs w:val="21"/>
              </w:rPr>
              <w:t>kg/h</w:t>
            </w:r>
          </w:p>
        </w:tc>
        <w:tc>
          <w:tcPr>
            <w:tcW w:w="1104"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hint="eastAsia"/>
                <w:szCs w:val="24"/>
                <w:lang w:eastAsia="zh-CN"/>
              </w:rPr>
              <w:t>8.2</w:t>
            </w:r>
            <w:r>
              <w:rPr>
                <w:rFonts w:ascii="Times New Roman" w:cs="Times New Roman" w:hint="eastAsia"/>
              </w:rPr>
              <w:t>×</w:t>
            </w:r>
            <w:r>
              <w:rPr>
                <w:rFonts w:ascii="Times New Roman" w:cs="Times New Roman" w:hint="eastAsia"/>
              </w:rPr>
              <w:t>10</w:t>
            </w:r>
            <w:r>
              <w:rPr>
                <w:rFonts w:ascii="Times New Roman" w:cs="Times New Roman" w:hint="eastAsia"/>
                <w:vertAlign w:val="superscript"/>
              </w:rPr>
              <w:t>-</w:t>
            </w:r>
            <w:r>
              <w:rPr>
                <w:rFonts w:ascii="Times New Roman" w:cs="Times New Roman" w:hint="eastAsia"/>
                <w:vertAlign w:val="superscript"/>
                <w:lang w:eastAsia="zh-CN"/>
              </w:rPr>
              <w:t>2</w:t>
            </w:r>
          </w:p>
        </w:tc>
        <w:tc>
          <w:tcPr>
            <w:tcW w:w="1114"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hint="eastAsia"/>
                <w:szCs w:val="24"/>
                <w:lang w:eastAsia="zh-CN"/>
              </w:rPr>
              <w:t>8.5</w:t>
            </w:r>
            <w:r>
              <w:rPr>
                <w:rFonts w:ascii="Times New Roman" w:cs="Times New Roman" w:hint="eastAsia"/>
              </w:rPr>
              <w:t>×</w:t>
            </w:r>
            <w:r>
              <w:rPr>
                <w:rFonts w:ascii="Times New Roman" w:cs="Times New Roman" w:hint="eastAsia"/>
              </w:rPr>
              <w:t>10</w:t>
            </w:r>
            <w:r>
              <w:rPr>
                <w:rFonts w:ascii="Times New Roman" w:cs="Times New Roman" w:hint="eastAsia"/>
                <w:vertAlign w:val="superscript"/>
              </w:rPr>
              <w:t>-</w:t>
            </w:r>
            <w:r>
              <w:rPr>
                <w:rFonts w:ascii="Times New Roman" w:cs="Times New Roman" w:hint="eastAsia"/>
                <w:vertAlign w:val="superscript"/>
                <w:lang w:eastAsia="zh-CN"/>
              </w:rPr>
              <w:t>2</w:t>
            </w:r>
          </w:p>
        </w:tc>
        <w:tc>
          <w:tcPr>
            <w:tcW w:w="1087"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hint="eastAsia"/>
                <w:szCs w:val="24"/>
                <w:lang w:eastAsia="zh-CN"/>
              </w:rPr>
              <w:t>8.3</w:t>
            </w:r>
            <w:r>
              <w:rPr>
                <w:rFonts w:ascii="Times New Roman" w:cs="Times New Roman" w:hint="eastAsia"/>
              </w:rPr>
              <w:t>×</w:t>
            </w:r>
            <w:r>
              <w:rPr>
                <w:rFonts w:ascii="Times New Roman" w:cs="Times New Roman" w:hint="eastAsia"/>
              </w:rPr>
              <w:t>10</w:t>
            </w:r>
            <w:r>
              <w:rPr>
                <w:rFonts w:ascii="Times New Roman" w:cs="Times New Roman" w:hint="eastAsia"/>
                <w:vertAlign w:val="superscript"/>
              </w:rPr>
              <w:t>-</w:t>
            </w:r>
            <w:r>
              <w:rPr>
                <w:rFonts w:ascii="Times New Roman" w:cs="Times New Roman" w:hint="eastAsia"/>
                <w:vertAlign w:val="superscript"/>
                <w:lang w:eastAsia="zh-CN"/>
              </w:rPr>
              <w:t>2</w:t>
            </w:r>
          </w:p>
        </w:tc>
        <w:tc>
          <w:tcPr>
            <w:tcW w:w="1147"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hint="eastAsia"/>
                <w:szCs w:val="24"/>
                <w:lang w:eastAsia="zh-CN"/>
              </w:rPr>
              <w:t>8.5</w:t>
            </w:r>
            <w:r>
              <w:rPr>
                <w:rFonts w:ascii="Times New Roman" w:cs="Times New Roman" w:hint="eastAsia"/>
              </w:rPr>
              <w:t>×</w:t>
            </w:r>
            <w:r>
              <w:rPr>
                <w:rFonts w:ascii="Times New Roman" w:cs="Times New Roman" w:hint="eastAsia"/>
              </w:rPr>
              <w:t>10</w:t>
            </w:r>
            <w:r>
              <w:rPr>
                <w:rFonts w:ascii="Times New Roman" w:cs="Times New Roman" w:hint="eastAsia"/>
                <w:vertAlign w:val="superscript"/>
              </w:rPr>
              <w:t>-</w:t>
            </w:r>
            <w:r>
              <w:rPr>
                <w:rFonts w:ascii="Times New Roman" w:cs="Times New Roman" w:hint="eastAsia"/>
                <w:vertAlign w:val="superscript"/>
                <w:lang w:eastAsia="zh-CN"/>
              </w:rPr>
              <w:t>2</w:t>
            </w:r>
          </w:p>
        </w:tc>
        <w:tc>
          <w:tcPr>
            <w:tcW w:w="1050"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hint="eastAsia"/>
                <w:szCs w:val="24"/>
                <w:lang w:eastAsia="zh-CN"/>
              </w:rPr>
              <w:t>8.2</w:t>
            </w:r>
            <w:r>
              <w:rPr>
                <w:rFonts w:ascii="Times New Roman" w:cs="Times New Roman" w:hint="eastAsia"/>
              </w:rPr>
              <w:t>×</w:t>
            </w:r>
            <w:r>
              <w:rPr>
                <w:rFonts w:ascii="Times New Roman" w:cs="Times New Roman" w:hint="eastAsia"/>
              </w:rPr>
              <w:t>10</w:t>
            </w:r>
            <w:r>
              <w:rPr>
                <w:rFonts w:ascii="Times New Roman" w:cs="Times New Roman" w:hint="eastAsia"/>
                <w:vertAlign w:val="superscript"/>
              </w:rPr>
              <w:t>-</w:t>
            </w:r>
            <w:r>
              <w:rPr>
                <w:rFonts w:ascii="Times New Roman" w:cs="Times New Roman" w:hint="eastAsia"/>
                <w:vertAlign w:val="superscript"/>
                <w:lang w:eastAsia="zh-CN"/>
              </w:rPr>
              <w:t>2</w:t>
            </w:r>
          </w:p>
        </w:tc>
        <w:tc>
          <w:tcPr>
            <w:tcW w:w="1248" w:type="dxa"/>
            <w:shd w:val="clear" w:color="auto" w:fill="auto"/>
            <w:vAlign w:val="center"/>
          </w:tcPr>
          <w:p w:rsidR="00AE003D" w:rsidRDefault="00973E90">
            <w:pPr>
              <w:widowControl/>
              <w:jc w:val="center"/>
              <w:rPr>
                <w:rFonts w:ascii="Times New Roman" w:hAnsi="Times New Roman" w:cs="Times New Roman"/>
                <w:color w:val="000000"/>
              </w:rPr>
            </w:pPr>
            <w:r>
              <w:rPr>
                <w:rFonts w:ascii="Times New Roman" w:hAnsi="Times New Roman" w:cs="Times New Roman" w:hint="eastAsia"/>
                <w:szCs w:val="24"/>
                <w:lang w:eastAsia="zh-CN"/>
              </w:rPr>
              <w:t>8.2</w:t>
            </w:r>
            <w:r>
              <w:rPr>
                <w:rFonts w:ascii="Times New Roman" w:cs="Times New Roman" w:hint="eastAsia"/>
              </w:rPr>
              <w:t>×</w:t>
            </w:r>
            <w:r>
              <w:rPr>
                <w:rFonts w:ascii="Times New Roman" w:cs="Times New Roman" w:hint="eastAsia"/>
              </w:rPr>
              <w:t>10</w:t>
            </w:r>
            <w:r>
              <w:rPr>
                <w:rFonts w:ascii="Times New Roman" w:cs="Times New Roman" w:hint="eastAsia"/>
                <w:vertAlign w:val="superscript"/>
              </w:rPr>
              <w:t>-</w:t>
            </w:r>
            <w:r>
              <w:rPr>
                <w:rFonts w:ascii="Times New Roman" w:cs="Times New Roman" w:hint="eastAsia"/>
                <w:vertAlign w:val="superscript"/>
                <w:lang w:eastAsia="zh-CN"/>
              </w:rPr>
              <w:t>2</w:t>
            </w:r>
          </w:p>
        </w:tc>
      </w:tr>
      <w:tr w:rsidR="00AE003D">
        <w:trPr>
          <w:trHeight w:val="454"/>
          <w:jc w:val="center"/>
        </w:trPr>
        <w:tc>
          <w:tcPr>
            <w:tcW w:w="1075" w:type="dxa"/>
            <w:vMerge/>
            <w:vAlign w:val="center"/>
          </w:tcPr>
          <w:p w:rsidR="00AE003D" w:rsidRDefault="00AE003D">
            <w:pPr>
              <w:jc w:val="center"/>
              <w:rPr>
                <w:rFonts w:ascii="Times New Roman" w:hAnsi="Times New Roman" w:cs="Times New Roman"/>
                <w:bCs/>
                <w:color w:val="000000"/>
                <w:sz w:val="21"/>
                <w:szCs w:val="21"/>
                <w:lang w:val="de-DE"/>
              </w:rPr>
            </w:pPr>
          </w:p>
        </w:tc>
        <w:tc>
          <w:tcPr>
            <w:tcW w:w="1864" w:type="dxa"/>
            <w:gridSpan w:val="2"/>
            <w:vAlign w:val="center"/>
          </w:tcPr>
          <w:p w:rsidR="00AE003D" w:rsidRDefault="00973E90">
            <w:pPr>
              <w:jc w:val="center"/>
              <w:rPr>
                <w:rFonts w:ascii="Times New Roman" w:hAnsi="Times New Roman" w:cs="Times New Roman"/>
                <w:bCs/>
                <w:color w:val="000000"/>
                <w:sz w:val="21"/>
                <w:szCs w:val="21"/>
                <w:lang w:val="de-DE"/>
              </w:rPr>
            </w:pPr>
            <w:r>
              <w:rPr>
                <w:rFonts w:ascii="Times New Roman" w:hAnsi="Times New Roman" w:cs="Times New Roman"/>
                <w:bCs/>
                <w:color w:val="000000"/>
                <w:sz w:val="21"/>
                <w:szCs w:val="21"/>
              </w:rPr>
              <w:t>废气量</w:t>
            </w:r>
            <w:r>
              <w:rPr>
                <w:rFonts w:ascii="Times New Roman" w:hAnsi="Times New Roman" w:cs="Times New Roman"/>
                <w:bCs/>
                <w:color w:val="000000"/>
                <w:sz w:val="21"/>
                <w:szCs w:val="21"/>
              </w:rPr>
              <w:t xml:space="preserve"> Nm³/h</w:t>
            </w:r>
          </w:p>
        </w:tc>
        <w:tc>
          <w:tcPr>
            <w:tcW w:w="1104" w:type="dxa"/>
            <w:shd w:val="clear" w:color="auto" w:fill="auto"/>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hint="eastAsia"/>
                <w:szCs w:val="24"/>
                <w:lang w:eastAsia="zh-CN"/>
              </w:rPr>
              <w:t>7859</w:t>
            </w:r>
          </w:p>
        </w:tc>
        <w:tc>
          <w:tcPr>
            <w:tcW w:w="1114" w:type="dxa"/>
            <w:shd w:val="clear" w:color="auto" w:fill="auto"/>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hint="eastAsia"/>
                <w:szCs w:val="24"/>
                <w:lang w:eastAsia="zh-CN"/>
              </w:rPr>
              <w:t>7903</w:t>
            </w:r>
          </w:p>
        </w:tc>
        <w:tc>
          <w:tcPr>
            <w:tcW w:w="1087" w:type="dxa"/>
            <w:shd w:val="clear" w:color="auto" w:fill="auto"/>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hint="eastAsia"/>
                <w:szCs w:val="24"/>
                <w:lang w:eastAsia="zh-CN"/>
              </w:rPr>
              <w:t>7875</w:t>
            </w:r>
          </w:p>
        </w:tc>
        <w:tc>
          <w:tcPr>
            <w:tcW w:w="1147" w:type="dxa"/>
            <w:shd w:val="clear" w:color="auto" w:fill="auto"/>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hint="eastAsia"/>
                <w:szCs w:val="24"/>
                <w:lang w:eastAsia="zh-CN"/>
              </w:rPr>
              <w:t>7915</w:t>
            </w:r>
          </w:p>
        </w:tc>
        <w:tc>
          <w:tcPr>
            <w:tcW w:w="1050" w:type="dxa"/>
            <w:shd w:val="clear" w:color="auto" w:fill="auto"/>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hint="eastAsia"/>
                <w:szCs w:val="24"/>
                <w:lang w:eastAsia="zh-CN"/>
              </w:rPr>
              <w:t>7889</w:t>
            </w:r>
          </w:p>
        </w:tc>
        <w:tc>
          <w:tcPr>
            <w:tcW w:w="1248" w:type="dxa"/>
            <w:shd w:val="clear" w:color="auto" w:fill="auto"/>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hint="eastAsia"/>
                <w:szCs w:val="24"/>
                <w:lang w:eastAsia="zh-CN"/>
              </w:rPr>
              <w:t>7769</w:t>
            </w:r>
          </w:p>
        </w:tc>
      </w:tr>
    </w:tbl>
    <w:p w:rsidR="00AE003D" w:rsidRDefault="00973E90">
      <w:pPr>
        <w:spacing w:line="500" w:lineRule="exact"/>
        <w:ind w:firstLineChars="200" w:firstLine="480"/>
        <w:rPr>
          <w:rFonts w:ascii="Times New Roman" w:hAnsi="Times New Roman" w:cs="Times New Roman"/>
          <w:sz w:val="24"/>
          <w:szCs w:val="24"/>
        </w:rPr>
      </w:pPr>
      <w:r>
        <w:rPr>
          <w:rFonts w:hint="eastAsia"/>
          <w:sz w:val="24"/>
        </w:rPr>
        <w:t>由表9</w:t>
      </w:r>
      <w:r>
        <w:rPr>
          <w:rFonts w:hint="eastAsia"/>
          <w:sz w:val="24"/>
          <w:lang w:eastAsia="zh-CN"/>
        </w:rPr>
        <w:t>-2</w:t>
      </w:r>
      <w:r>
        <w:rPr>
          <w:rFonts w:hint="eastAsia"/>
          <w:sz w:val="24"/>
        </w:rPr>
        <w:t>的</w:t>
      </w:r>
      <w:r>
        <w:rPr>
          <w:sz w:val="24"/>
        </w:rPr>
        <w:t>监测结果</w:t>
      </w:r>
      <w:r>
        <w:rPr>
          <w:rFonts w:hint="eastAsia"/>
          <w:sz w:val="24"/>
        </w:rPr>
        <w:t>可知</w:t>
      </w:r>
      <w:r>
        <w:rPr>
          <w:sz w:val="24"/>
        </w:rPr>
        <w:t>，</w:t>
      </w:r>
      <w:r>
        <w:rPr>
          <w:rFonts w:hint="eastAsia"/>
          <w:sz w:val="24"/>
        </w:rPr>
        <w:t>验收</w:t>
      </w:r>
      <w:r>
        <w:rPr>
          <w:sz w:val="24"/>
        </w:rPr>
        <w:t>监测期间，</w:t>
      </w:r>
      <w:r>
        <w:rPr>
          <w:rFonts w:hint="eastAsia"/>
          <w:sz w:val="24"/>
        </w:rPr>
        <w:t>该项目</w:t>
      </w:r>
      <w:r>
        <w:rPr>
          <w:rFonts w:hint="eastAsia"/>
          <w:sz w:val="24"/>
          <w:lang w:eastAsia="zh-CN"/>
        </w:rPr>
        <w:t>UV光解</w:t>
      </w:r>
      <w:r>
        <w:rPr>
          <w:rFonts w:hint="eastAsia"/>
          <w:sz w:val="24"/>
        </w:rPr>
        <w:t>排气筒</w:t>
      </w:r>
      <w:r>
        <w:rPr>
          <w:rFonts w:ascii="Times New Roman" w:hAnsi="Times New Roman" w:cs="Times New Roman"/>
          <w:szCs w:val="24"/>
          <w:lang w:eastAsia="zh-CN"/>
        </w:rPr>
        <w:t>非甲烷总烃</w:t>
      </w:r>
      <w:r>
        <w:rPr>
          <w:rFonts w:hint="eastAsia"/>
          <w:sz w:val="24"/>
        </w:rPr>
        <w:t>有组织排放</w:t>
      </w:r>
      <w:r>
        <w:rPr>
          <w:rFonts w:hint="eastAsia"/>
          <w:sz w:val="24"/>
          <w:lang w:eastAsia="zh-CN"/>
        </w:rPr>
        <w:t>浓度</w:t>
      </w:r>
      <w:r>
        <w:rPr>
          <w:rFonts w:hint="eastAsia"/>
          <w:sz w:val="24"/>
        </w:rPr>
        <w:t>最大</w:t>
      </w:r>
      <w:r>
        <w:rPr>
          <w:rFonts w:hint="eastAsia"/>
          <w:sz w:val="24"/>
          <w:lang w:eastAsia="zh-CN"/>
        </w:rPr>
        <w:t>值</w:t>
      </w:r>
      <w:r>
        <w:rPr>
          <w:rFonts w:hint="eastAsia"/>
          <w:sz w:val="24"/>
        </w:rPr>
        <w:t>为</w:t>
      </w:r>
      <w:r>
        <w:rPr>
          <w:rFonts w:hint="eastAsia"/>
          <w:sz w:val="24"/>
          <w:lang w:eastAsia="zh-CN"/>
        </w:rPr>
        <w:t>11.32</w:t>
      </w:r>
      <w:r>
        <w:rPr>
          <w:rFonts w:hint="eastAsia"/>
          <w:sz w:val="24"/>
        </w:rPr>
        <w:t>mg/m³，</w:t>
      </w:r>
      <w:r>
        <w:rPr>
          <w:rFonts w:hint="eastAsia"/>
          <w:sz w:val="24"/>
          <w:lang w:eastAsia="zh-CN"/>
        </w:rPr>
        <w:t>满足</w:t>
      </w:r>
      <w:r>
        <w:rPr>
          <w:rFonts w:hint="eastAsia"/>
          <w:sz w:val="24"/>
          <w:szCs w:val="18"/>
          <w:lang w:eastAsia="zh-CN"/>
        </w:rPr>
        <w:t xml:space="preserve">《合成树脂工业污染物排放标准》（GB </w:t>
      </w:r>
      <w:r>
        <w:rPr>
          <w:rFonts w:hint="eastAsia"/>
          <w:sz w:val="24"/>
          <w:szCs w:val="18"/>
          <w:lang w:eastAsia="zh-CN"/>
        </w:rPr>
        <w:lastRenderedPageBreak/>
        <w:t>31572—2015）中表5大气污染物特别排放限值（60mg/m</w:t>
      </w:r>
      <w:r>
        <w:rPr>
          <w:rFonts w:hint="eastAsia"/>
          <w:sz w:val="24"/>
          <w:szCs w:val="18"/>
          <w:vertAlign w:val="superscript"/>
          <w:lang w:eastAsia="zh-CN"/>
        </w:rPr>
        <w:t>3</w:t>
      </w:r>
      <w:r>
        <w:rPr>
          <w:rFonts w:hint="eastAsia"/>
          <w:sz w:val="24"/>
          <w:szCs w:val="18"/>
          <w:lang w:eastAsia="zh-CN"/>
        </w:rPr>
        <w:t>）。</w:t>
      </w:r>
    </w:p>
    <w:p w:rsidR="00AE003D" w:rsidRDefault="00973E90">
      <w:pPr>
        <w:spacing w:line="360" w:lineRule="auto"/>
        <w:ind w:firstLineChars="183" w:firstLine="439"/>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）无组织排放</w:t>
      </w:r>
    </w:p>
    <w:p w:rsidR="00AE003D" w:rsidRDefault="00973E90">
      <w:pPr>
        <w:spacing w:line="360" w:lineRule="auto"/>
        <w:ind w:firstLineChars="183" w:firstLine="439"/>
        <w:rPr>
          <w:rFonts w:ascii="Times New Roman" w:hAnsi="Times New Roman" w:cs="Times New Roman"/>
          <w:sz w:val="24"/>
          <w:szCs w:val="24"/>
          <w:lang w:eastAsia="zh-CN"/>
        </w:rPr>
      </w:pPr>
      <w:r>
        <w:rPr>
          <w:rFonts w:ascii="Times New Roman" w:hAnsi="Times New Roman" w:cs="Times New Roman"/>
          <w:sz w:val="24"/>
          <w:szCs w:val="24"/>
        </w:rPr>
        <w:t>无组织排放监测结果</w:t>
      </w:r>
      <w:r>
        <w:rPr>
          <w:rFonts w:ascii="Times New Roman" w:hAnsi="Times New Roman" w:cs="Times New Roman" w:hint="eastAsia"/>
          <w:sz w:val="24"/>
          <w:szCs w:val="24"/>
          <w:lang w:eastAsia="zh-CN"/>
        </w:rPr>
        <w:t>见表</w:t>
      </w:r>
      <w:r>
        <w:rPr>
          <w:rFonts w:ascii="Times New Roman" w:hAnsi="Times New Roman" w:cs="Times New Roman" w:hint="eastAsia"/>
          <w:sz w:val="24"/>
          <w:szCs w:val="24"/>
          <w:lang w:eastAsia="zh-CN"/>
        </w:rPr>
        <w:t>9-3</w:t>
      </w:r>
      <w:r>
        <w:rPr>
          <w:rFonts w:ascii="Times New Roman" w:hAnsi="Times New Roman" w:cs="Times New Roman" w:hint="eastAsia"/>
          <w:sz w:val="24"/>
          <w:szCs w:val="24"/>
          <w:lang w:eastAsia="zh-CN"/>
        </w:rPr>
        <w:t>。</w:t>
      </w:r>
    </w:p>
    <w:p w:rsidR="00AE003D" w:rsidRDefault="00973E90" w:rsidP="00974579">
      <w:pPr>
        <w:autoSpaceDE/>
        <w:autoSpaceDN/>
        <w:adjustRightInd w:val="0"/>
        <w:snapToGrid w:val="0"/>
        <w:spacing w:beforeLines="50"/>
        <w:ind w:firstLineChars="1500" w:firstLine="3313"/>
        <w:jc w:val="both"/>
        <w:rPr>
          <w:b/>
          <w:bCs/>
          <w:szCs w:val="21"/>
        </w:rPr>
      </w:pPr>
      <w:r>
        <w:rPr>
          <w:b/>
          <w:bCs/>
          <w:szCs w:val="21"/>
        </w:rPr>
        <w:t>表</w:t>
      </w:r>
      <w:r>
        <w:rPr>
          <w:rFonts w:hint="eastAsia"/>
          <w:b/>
          <w:bCs/>
          <w:szCs w:val="21"/>
          <w:lang w:eastAsia="zh-CN"/>
        </w:rPr>
        <w:t>9-3</w:t>
      </w:r>
      <w:r>
        <w:rPr>
          <w:rFonts w:hint="eastAsia"/>
          <w:b/>
          <w:bCs/>
          <w:szCs w:val="21"/>
        </w:rPr>
        <w:t>无组织废气</w:t>
      </w:r>
      <w:r>
        <w:rPr>
          <w:b/>
          <w:bCs/>
          <w:szCs w:val="21"/>
        </w:rPr>
        <w:t>监测结果一览表</w:t>
      </w:r>
    </w:p>
    <w:tbl>
      <w:tblPr>
        <w:tblW w:w="7541" w:type="dxa"/>
        <w:jc w:val="center"/>
        <w:tblInd w:w="-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1"/>
        <w:gridCol w:w="1179"/>
        <w:gridCol w:w="1136"/>
        <w:gridCol w:w="1521"/>
        <w:gridCol w:w="1214"/>
        <w:gridCol w:w="1510"/>
      </w:tblGrid>
      <w:tr w:rsidR="00AE003D">
        <w:trPr>
          <w:trHeight w:val="454"/>
          <w:jc w:val="center"/>
        </w:trPr>
        <w:tc>
          <w:tcPr>
            <w:tcW w:w="981" w:type="dxa"/>
            <w:vMerge w:val="restart"/>
            <w:vAlign w:val="center"/>
          </w:tcPr>
          <w:p w:rsidR="00AE003D" w:rsidRDefault="00973E90">
            <w:pPr>
              <w:snapToGrid w:val="0"/>
              <w:jc w:val="center"/>
              <w:rPr>
                <w:rFonts w:ascii="Times New Roman" w:hAnsi="Times New Roman" w:cs="Times New Roman"/>
                <w:bCs/>
                <w:sz w:val="21"/>
                <w:szCs w:val="21"/>
              </w:rPr>
            </w:pPr>
            <w:r>
              <w:rPr>
                <w:rFonts w:ascii="Times New Roman" w:hAnsi="Times New Roman" w:cs="Times New Roman"/>
                <w:bCs/>
                <w:color w:val="000000"/>
                <w:sz w:val="21"/>
                <w:szCs w:val="21"/>
              </w:rPr>
              <w:t>日期</w:t>
            </w:r>
          </w:p>
        </w:tc>
        <w:tc>
          <w:tcPr>
            <w:tcW w:w="1179" w:type="dxa"/>
            <w:vAlign w:val="center"/>
          </w:tcPr>
          <w:p w:rsidR="00AE003D" w:rsidRDefault="00AE003D">
            <w:pPr>
              <w:jc w:val="center"/>
              <w:rPr>
                <w:rFonts w:ascii="Times New Roman" w:hAnsi="Times New Roman" w:cs="Times New Roman"/>
                <w:bCs/>
                <w:color w:val="000000"/>
                <w:sz w:val="21"/>
                <w:szCs w:val="21"/>
              </w:rPr>
            </w:pPr>
          </w:p>
          <w:p w:rsidR="00AE003D" w:rsidRDefault="00973E90">
            <w:pPr>
              <w:jc w:val="center"/>
              <w:rPr>
                <w:rFonts w:ascii="Times New Roman" w:hAnsi="Times New Roman" w:cs="Times New Roman"/>
                <w:bCs/>
                <w:color w:val="000000"/>
                <w:sz w:val="21"/>
                <w:szCs w:val="21"/>
              </w:rPr>
            </w:pPr>
            <w:r>
              <w:rPr>
                <w:rFonts w:ascii="Times New Roman" w:hAnsi="Times New Roman" w:cs="Times New Roman"/>
                <w:bCs/>
                <w:color w:val="000000"/>
                <w:sz w:val="21"/>
                <w:szCs w:val="21"/>
              </w:rPr>
              <w:t>项目</w:t>
            </w:r>
          </w:p>
          <w:p w:rsidR="00AE003D" w:rsidRDefault="00AE003D">
            <w:pPr>
              <w:snapToGrid w:val="0"/>
              <w:jc w:val="center"/>
              <w:rPr>
                <w:rFonts w:ascii="Times New Roman" w:hAnsi="Times New Roman" w:cs="Times New Roman"/>
                <w:bCs/>
                <w:sz w:val="21"/>
                <w:szCs w:val="21"/>
              </w:rPr>
            </w:pPr>
          </w:p>
        </w:tc>
        <w:tc>
          <w:tcPr>
            <w:tcW w:w="5381" w:type="dxa"/>
            <w:gridSpan w:val="4"/>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NMHC(mg/m</w:t>
            </w:r>
            <w:r>
              <w:rPr>
                <w:rFonts w:ascii="Times New Roman" w:hAnsi="Times New Roman" w:cs="Times New Roman"/>
                <w:bCs/>
                <w:color w:val="000000"/>
                <w:sz w:val="21"/>
                <w:szCs w:val="21"/>
                <w:vertAlign w:val="superscript"/>
              </w:rPr>
              <w:t>3</w:t>
            </w:r>
            <w:r>
              <w:rPr>
                <w:rFonts w:ascii="Times New Roman" w:hAnsi="Times New Roman" w:cs="Times New Roman"/>
                <w:bCs/>
                <w:color w:val="000000"/>
                <w:sz w:val="21"/>
                <w:szCs w:val="21"/>
              </w:rPr>
              <w:t>)</w:t>
            </w:r>
          </w:p>
        </w:tc>
      </w:tr>
      <w:tr w:rsidR="00AE003D">
        <w:trPr>
          <w:trHeight w:val="454"/>
          <w:jc w:val="center"/>
        </w:trPr>
        <w:tc>
          <w:tcPr>
            <w:tcW w:w="981" w:type="dxa"/>
            <w:vMerge/>
            <w:vAlign w:val="center"/>
          </w:tcPr>
          <w:p w:rsidR="00AE003D" w:rsidRDefault="00AE003D">
            <w:pPr>
              <w:jc w:val="center"/>
              <w:rPr>
                <w:rFonts w:ascii="Times New Roman" w:hAnsi="Times New Roman" w:cs="Times New Roman"/>
                <w:bCs/>
                <w:sz w:val="21"/>
                <w:szCs w:val="21"/>
              </w:rPr>
            </w:pPr>
          </w:p>
        </w:tc>
        <w:tc>
          <w:tcPr>
            <w:tcW w:w="1179"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点位</w:t>
            </w:r>
          </w:p>
        </w:tc>
        <w:tc>
          <w:tcPr>
            <w:tcW w:w="1136"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上风向</w:t>
            </w:r>
          </w:p>
        </w:tc>
        <w:tc>
          <w:tcPr>
            <w:tcW w:w="1521"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下风向</w:t>
            </w:r>
            <w:r>
              <w:rPr>
                <w:rFonts w:ascii="Times New Roman" w:hAnsi="Times New Roman" w:cs="Times New Roman"/>
                <w:bCs/>
                <w:color w:val="000000"/>
                <w:sz w:val="21"/>
                <w:szCs w:val="21"/>
              </w:rPr>
              <w:t>1#</w:t>
            </w:r>
          </w:p>
        </w:tc>
        <w:tc>
          <w:tcPr>
            <w:tcW w:w="1214"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下风向</w:t>
            </w:r>
            <w:r>
              <w:rPr>
                <w:rFonts w:ascii="Times New Roman" w:hAnsi="Times New Roman" w:cs="Times New Roman"/>
                <w:bCs/>
                <w:color w:val="000000"/>
                <w:sz w:val="21"/>
                <w:szCs w:val="21"/>
              </w:rPr>
              <w:t>2#</w:t>
            </w:r>
          </w:p>
        </w:tc>
        <w:tc>
          <w:tcPr>
            <w:tcW w:w="1510"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下风向</w:t>
            </w:r>
            <w:r>
              <w:rPr>
                <w:rFonts w:ascii="Times New Roman" w:hAnsi="Times New Roman" w:cs="Times New Roman"/>
                <w:bCs/>
                <w:color w:val="000000"/>
                <w:sz w:val="21"/>
                <w:szCs w:val="21"/>
              </w:rPr>
              <w:t>3#</w:t>
            </w:r>
          </w:p>
        </w:tc>
      </w:tr>
      <w:tr w:rsidR="00AE003D">
        <w:trPr>
          <w:trHeight w:val="454"/>
          <w:jc w:val="center"/>
        </w:trPr>
        <w:tc>
          <w:tcPr>
            <w:tcW w:w="981" w:type="dxa"/>
            <w:vMerge w:val="restart"/>
            <w:vAlign w:val="center"/>
          </w:tcPr>
          <w:p w:rsidR="00AE003D" w:rsidRDefault="00973E90">
            <w:pPr>
              <w:jc w:val="center"/>
              <w:rPr>
                <w:rFonts w:ascii="Times New Roman" w:hAnsi="Times New Roman" w:cs="Times New Roman"/>
                <w:bCs/>
                <w:sz w:val="21"/>
                <w:szCs w:val="21"/>
                <w:lang w:eastAsia="zh-CN"/>
              </w:rPr>
            </w:pPr>
            <w:r>
              <w:rPr>
                <w:rFonts w:ascii="Times New Roman" w:hAnsi="Times New Roman" w:cs="Times New Roman" w:hint="eastAsia"/>
                <w:bCs/>
                <w:color w:val="000000"/>
                <w:sz w:val="21"/>
                <w:szCs w:val="21"/>
                <w:lang w:eastAsia="zh-CN"/>
              </w:rPr>
              <w:t>1.29</w:t>
            </w:r>
          </w:p>
        </w:tc>
        <w:tc>
          <w:tcPr>
            <w:tcW w:w="1179"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02:00</w:t>
            </w:r>
          </w:p>
        </w:tc>
        <w:tc>
          <w:tcPr>
            <w:tcW w:w="1136" w:type="dxa"/>
            <w:vAlign w:val="center"/>
          </w:tcPr>
          <w:p w:rsidR="00AE003D" w:rsidRDefault="00973E90">
            <w:pPr>
              <w:widowControl/>
              <w:jc w:val="center"/>
              <w:textAlignment w:val="center"/>
              <w:rPr>
                <w:rFonts w:ascii="Times New Roman" w:hAnsi="Times New Roman" w:cs="Times New Roman"/>
                <w:color w:val="000000"/>
                <w:sz w:val="21"/>
                <w:szCs w:val="21"/>
              </w:rPr>
            </w:pPr>
            <w:r>
              <w:rPr>
                <w:rFonts w:ascii="Times New Roman" w:hAnsi="Times New Roman" w:cs="Times New Roman"/>
                <w:szCs w:val="24"/>
                <w:lang w:eastAsia="zh-CN"/>
              </w:rPr>
              <w:t>0.91</w:t>
            </w:r>
          </w:p>
        </w:tc>
        <w:tc>
          <w:tcPr>
            <w:tcW w:w="1521" w:type="dxa"/>
            <w:vAlign w:val="center"/>
          </w:tcPr>
          <w:p w:rsidR="00AE003D" w:rsidRDefault="00973E90">
            <w:pPr>
              <w:widowControl/>
              <w:jc w:val="center"/>
              <w:textAlignment w:val="center"/>
              <w:rPr>
                <w:rFonts w:ascii="Times New Roman" w:hAnsi="Times New Roman" w:cs="Times New Roman"/>
                <w:color w:val="000000"/>
                <w:sz w:val="21"/>
                <w:szCs w:val="21"/>
              </w:rPr>
            </w:pPr>
            <w:r>
              <w:rPr>
                <w:rFonts w:ascii="Times New Roman" w:hAnsi="Times New Roman" w:cs="Times New Roman"/>
                <w:szCs w:val="24"/>
                <w:lang w:eastAsia="zh-CN"/>
              </w:rPr>
              <w:t>1.02</w:t>
            </w:r>
          </w:p>
        </w:tc>
        <w:tc>
          <w:tcPr>
            <w:tcW w:w="1214" w:type="dxa"/>
            <w:vAlign w:val="center"/>
          </w:tcPr>
          <w:p w:rsidR="00AE003D" w:rsidRDefault="00973E90">
            <w:pPr>
              <w:widowControl/>
              <w:jc w:val="center"/>
              <w:textAlignment w:val="center"/>
              <w:rPr>
                <w:rFonts w:ascii="Times New Roman" w:hAnsi="Times New Roman" w:cs="Times New Roman"/>
                <w:color w:val="000000"/>
                <w:sz w:val="21"/>
                <w:szCs w:val="21"/>
              </w:rPr>
            </w:pPr>
            <w:r>
              <w:rPr>
                <w:rFonts w:ascii="Times New Roman" w:hAnsi="Times New Roman" w:cs="Times New Roman"/>
                <w:szCs w:val="24"/>
                <w:lang w:eastAsia="zh-CN"/>
              </w:rPr>
              <w:t>1.04</w:t>
            </w:r>
          </w:p>
        </w:tc>
        <w:tc>
          <w:tcPr>
            <w:tcW w:w="1510" w:type="dxa"/>
            <w:vAlign w:val="center"/>
          </w:tcPr>
          <w:p w:rsidR="00AE003D" w:rsidRDefault="00973E90">
            <w:pPr>
              <w:widowControl/>
              <w:jc w:val="center"/>
              <w:textAlignment w:val="center"/>
              <w:rPr>
                <w:rFonts w:ascii="Times New Roman" w:hAnsi="Times New Roman" w:cs="Times New Roman"/>
                <w:color w:val="000000"/>
                <w:sz w:val="21"/>
                <w:szCs w:val="21"/>
              </w:rPr>
            </w:pPr>
            <w:r>
              <w:rPr>
                <w:rFonts w:ascii="Times New Roman" w:hAnsi="Times New Roman" w:cs="Times New Roman"/>
                <w:szCs w:val="24"/>
                <w:lang w:eastAsia="zh-CN"/>
              </w:rPr>
              <w:t>0.95</w:t>
            </w:r>
          </w:p>
        </w:tc>
      </w:tr>
      <w:tr w:rsidR="00AE003D">
        <w:trPr>
          <w:trHeight w:val="455"/>
          <w:jc w:val="center"/>
        </w:trPr>
        <w:tc>
          <w:tcPr>
            <w:tcW w:w="981" w:type="dxa"/>
            <w:vMerge/>
            <w:vAlign w:val="center"/>
          </w:tcPr>
          <w:p w:rsidR="00AE003D" w:rsidRDefault="00AE003D">
            <w:pPr>
              <w:jc w:val="center"/>
              <w:rPr>
                <w:rFonts w:ascii="Times New Roman" w:hAnsi="Times New Roman" w:cs="Times New Roman"/>
                <w:bCs/>
                <w:sz w:val="21"/>
                <w:szCs w:val="21"/>
              </w:rPr>
            </w:pPr>
          </w:p>
        </w:tc>
        <w:tc>
          <w:tcPr>
            <w:tcW w:w="1179"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08:00</w:t>
            </w:r>
          </w:p>
        </w:tc>
        <w:tc>
          <w:tcPr>
            <w:tcW w:w="1136" w:type="dxa"/>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szCs w:val="24"/>
                <w:lang w:eastAsia="zh-CN"/>
              </w:rPr>
              <w:t>1.01</w:t>
            </w:r>
          </w:p>
        </w:tc>
        <w:tc>
          <w:tcPr>
            <w:tcW w:w="1521" w:type="dxa"/>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szCs w:val="24"/>
                <w:lang w:eastAsia="zh-CN"/>
              </w:rPr>
              <w:t>1.16</w:t>
            </w:r>
          </w:p>
        </w:tc>
        <w:tc>
          <w:tcPr>
            <w:tcW w:w="1214" w:type="dxa"/>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szCs w:val="24"/>
                <w:lang w:eastAsia="zh-CN"/>
              </w:rPr>
              <w:t>1.27</w:t>
            </w:r>
          </w:p>
        </w:tc>
        <w:tc>
          <w:tcPr>
            <w:tcW w:w="1510" w:type="dxa"/>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szCs w:val="24"/>
                <w:lang w:eastAsia="zh-CN"/>
              </w:rPr>
              <w:t>1.08</w:t>
            </w:r>
          </w:p>
        </w:tc>
      </w:tr>
      <w:tr w:rsidR="00AE003D">
        <w:trPr>
          <w:trHeight w:val="454"/>
          <w:jc w:val="center"/>
        </w:trPr>
        <w:tc>
          <w:tcPr>
            <w:tcW w:w="981" w:type="dxa"/>
            <w:vMerge/>
            <w:vAlign w:val="center"/>
          </w:tcPr>
          <w:p w:rsidR="00AE003D" w:rsidRDefault="00AE003D">
            <w:pPr>
              <w:jc w:val="center"/>
              <w:rPr>
                <w:rFonts w:ascii="Times New Roman" w:hAnsi="Times New Roman" w:cs="Times New Roman"/>
                <w:bCs/>
                <w:sz w:val="21"/>
                <w:szCs w:val="21"/>
              </w:rPr>
            </w:pPr>
          </w:p>
        </w:tc>
        <w:tc>
          <w:tcPr>
            <w:tcW w:w="1179" w:type="dxa"/>
            <w:vAlign w:val="center"/>
          </w:tcPr>
          <w:p w:rsidR="00AE003D" w:rsidRDefault="00973E90">
            <w:pPr>
              <w:jc w:val="center"/>
              <w:rPr>
                <w:rFonts w:ascii="Times New Roman"/>
                <w:szCs w:val="24"/>
              </w:rPr>
            </w:pPr>
            <w:r>
              <w:rPr>
                <w:rFonts w:ascii="Times New Roman" w:hAnsi="Times New Roman" w:cs="Times New Roman"/>
                <w:bCs/>
                <w:color w:val="000000"/>
                <w:sz w:val="21"/>
                <w:szCs w:val="21"/>
              </w:rPr>
              <w:t>14:00</w:t>
            </w:r>
          </w:p>
        </w:tc>
        <w:tc>
          <w:tcPr>
            <w:tcW w:w="1136" w:type="dxa"/>
            <w:vAlign w:val="center"/>
          </w:tcPr>
          <w:p w:rsidR="00AE003D" w:rsidRDefault="00973E90">
            <w:pPr>
              <w:tabs>
                <w:tab w:val="left" w:pos="9795"/>
              </w:tabs>
              <w:jc w:val="center"/>
              <w:rPr>
                <w:rFonts w:ascii="Times New Roman"/>
                <w:szCs w:val="24"/>
                <w:lang w:eastAsia="zh-CN"/>
              </w:rPr>
            </w:pPr>
            <w:r>
              <w:rPr>
                <w:rFonts w:ascii="Times New Roman" w:hAnsi="Times New Roman" w:cs="Times New Roman"/>
                <w:szCs w:val="24"/>
                <w:lang w:eastAsia="zh-CN"/>
              </w:rPr>
              <w:t>1.06</w:t>
            </w:r>
          </w:p>
        </w:tc>
        <w:tc>
          <w:tcPr>
            <w:tcW w:w="1521" w:type="dxa"/>
            <w:vAlign w:val="center"/>
          </w:tcPr>
          <w:p w:rsidR="00AE003D" w:rsidRDefault="00973E90">
            <w:pPr>
              <w:tabs>
                <w:tab w:val="left" w:pos="9795"/>
              </w:tabs>
              <w:jc w:val="center"/>
              <w:rPr>
                <w:rFonts w:ascii="Times New Roman"/>
                <w:szCs w:val="24"/>
                <w:lang w:eastAsia="zh-CN"/>
              </w:rPr>
            </w:pPr>
            <w:r>
              <w:rPr>
                <w:rFonts w:ascii="Times New Roman" w:hAnsi="Times New Roman" w:cs="Times New Roman"/>
                <w:szCs w:val="24"/>
                <w:lang w:eastAsia="zh-CN"/>
              </w:rPr>
              <w:t>1.26</w:t>
            </w:r>
          </w:p>
        </w:tc>
        <w:tc>
          <w:tcPr>
            <w:tcW w:w="1214" w:type="dxa"/>
            <w:vAlign w:val="center"/>
          </w:tcPr>
          <w:p w:rsidR="00AE003D" w:rsidRDefault="00973E90">
            <w:pPr>
              <w:tabs>
                <w:tab w:val="left" w:pos="9795"/>
              </w:tabs>
              <w:jc w:val="center"/>
              <w:rPr>
                <w:rFonts w:ascii="Times New Roman"/>
                <w:szCs w:val="24"/>
                <w:lang w:eastAsia="zh-CN"/>
              </w:rPr>
            </w:pPr>
            <w:r>
              <w:rPr>
                <w:rFonts w:ascii="Times New Roman" w:hAnsi="Times New Roman" w:cs="Times New Roman"/>
                <w:szCs w:val="24"/>
                <w:lang w:eastAsia="zh-CN"/>
              </w:rPr>
              <w:t>1.37</w:t>
            </w:r>
          </w:p>
        </w:tc>
        <w:tc>
          <w:tcPr>
            <w:tcW w:w="1510" w:type="dxa"/>
            <w:vAlign w:val="center"/>
          </w:tcPr>
          <w:p w:rsidR="00AE003D" w:rsidRDefault="00973E90">
            <w:pPr>
              <w:tabs>
                <w:tab w:val="left" w:pos="9795"/>
              </w:tabs>
              <w:jc w:val="center"/>
              <w:rPr>
                <w:rFonts w:ascii="Times New Roman"/>
                <w:szCs w:val="24"/>
                <w:lang w:eastAsia="zh-CN"/>
              </w:rPr>
            </w:pPr>
            <w:r>
              <w:rPr>
                <w:rFonts w:ascii="Times New Roman" w:hAnsi="Times New Roman" w:cs="Times New Roman"/>
                <w:szCs w:val="24"/>
                <w:lang w:eastAsia="zh-CN"/>
              </w:rPr>
              <w:t>1.19</w:t>
            </w:r>
          </w:p>
        </w:tc>
      </w:tr>
      <w:tr w:rsidR="00AE003D">
        <w:trPr>
          <w:trHeight w:val="454"/>
          <w:jc w:val="center"/>
        </w:trPr>
        <w:tc>
          <w:tcPr>
            <w:tcW w:w="981" w:type="dxa"/>
            <w:vMerge/>
            <w:vAlign w:val="center"/>
          </w:tcPr>
          <w:p w:rsidR="00AE003D" w:rsidRDefault="00AE003D">
            <w:pPr>
              <w:jc w:val="center"/>
              <w:rPr>
                <w:rFonts w:ascii="Times New Roman" w:hAnsi="Times New Roman" w:cs="Times New Roman"/>
                <w:bCs/>
                <w:sz w:val="21"/>
                <w:szCs w:val="21"/>
              </w:rPr>
            </w:pPr>
          </w:p>
        </w:tc>
        <w:tc>
          <w:tcPr>
            <w:tcW w:w="1179"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20:00</w:t>
            </w:r>
          </w:p>
        </w:tc>
        <w:tc>
          <w:tcPr>
            <w:tcW w:w="1136" w:type="dxa"/>
            <w:vAlign w:val="center"/>
          </w:tcPr>
          <w:p w:rsidR="00AE003D" w:rsidRDefault="00973E90">
            <w:pPr>
              <w:jc w:val="center"/>
              <w:rPr>
                <w:rFonts w:ascii="Times New Roman" w:hAnsi="Times New Roman" w:cs="Times New Roman"/>
                <w:color w:val="000000"/>
                <w:sz w:val="21"/>
                <w:szCs w:val="21"/>
                <w:lang w:eastAsia="zh-CN"/>
              </w:rPr>
            </w:pPr>
            <w:r>
              <w:rPr>
                <w:rFonts w:ascii="Times New Roman" w:hAnsi="Times New Roman" w:cs="Times New Roman" w:hint="eastAsia"/>
                <w:color w:val="000000"/>
                <w:sz w:val="21"/>
                <w:szCs w:val="21"/>
                <w:lang w:eastAsia="zh-CN"/>
              </w:rPr>
              <w:t>1.05</w:t>
            </w:r>
          </w:p>
        </w:tc>
        <w:tc>
          <w:tcPr>
            <w:tcW w:w="1521" w:type="dxa"/>
            <w:vAlign w:val="center"/>
          </w:tcPr>
          <w:p w:rsidR="00AE003D" w:rsidRDefault="00973E90">
            <w:pPr>
              <w:jc w:val="center"/>
              <w:rPr>
                <w:rFonts w:ascii="Times New Roman" w:hAnsi="Times New Roman" w:cs="Times New Roman"/>
                <w:color w:val="000000"/>
                <w:sz w:val="21"/>
                <w:szCs w:val="21"/>
                <w:lang w:eastAsia="zh-CN"/>
              </w:rPr>
            </w:pPr>
            <w:r>
              <w:rPr>
                <w:rFonts w:ascii="Times New Roman" w:hAnsi="Times New Roman" w:cs="Times New Roman" w:hint="eastAsia"/>
                <w:color w:val="000000"/>
                <w:sz w:val="21"/>
                <w:szCs w:val="21"/>
                <w:lang w:eastAsia="zh-CN"/>
              </w:rPr>
              <w:t>1.23</w:t>
            </w:r>
          </w:p>
        </w:tc>
        <w:tc>
          <w:tcPr>
            <w:tcW w:w="1214" w:type="dxa"/>
            <w:vAlign w:val="center"/>
          </w:tcPr>
          <w:p w:rsidR="00AE003D" w:rsidRDefault="00973E90">
            <w:pPr>
              <w:jc w:val="center"/>
              <w:rPr>
                <w:rFonts w:ascii="Times New Roman" w:hAnsi="Times New Roman" w:cs="Times New Roman"/>
                <w:color w:val="000000"/>
                <w:sz w:val="21"/>
                <w:szCs w:val="21"/>
                <w:lang w:eastAsia="zh-CN"/>
              </w:rPr>
            </w:pPr>
            <w:r>
              <w:rPr>
                <w:rFonts w:ascii="Times New Roman" w:hAnsi="Times New Roman" w:cs="Times New Roman" w:hint="eastAsia"/>
                <w:color w:val="000000"/>
                <w:sz w:val="21"/>
                <w:szCs w:val="21"/>
                <w:lang w:eastAsia="zh-CN"/>
              </w:rPr>
              <w:t>1.25</w:t>
            </w:r>
          </w:p>
        </w:tc>
        <w:tc>
          <w:tcPr>
            <w:tcW w:w="1510" w:type="dxa"/>
            <w:vAlign w:val="center"/>
          </w:tcPr>
          <w:p w:rsidR="00AE003D" w:rsidRDefault="00973E90">
            <w:pPr>
              <w:jc w:val="center"/>
              <w:rPr>
                <w:rFonts w:ascii="Times New Roman" w:hAnsi="Times New Roman" w:cs="Times New Roman"/>
                <w:color w:val="000000"/>
                <w:sz w:val="21"/>
                <w:szCs w:val="21"/>
                <w:lang w:eastAsia="zh-CN"/>
              </w:rPr>
            </w:pPr>
            <w:r>
              <w:rPr>
                <w:rFonts w:ascii="Times New Roman" w:hAnsi="Times New Roman" w:cs="Times New Roman" w:hint="eastAsia"/>
                <w:color w:val="000000"/>
                <w:sz w:val="21"/>
                <w:szCs w:val="21"/>
                <w:lang w:eastAsia="zh-CN"/>
              </w:rPr>
              <w:t>1.09</w:t>
            </w:r>
          </w:p>
        </w:tc>
      </w:tr>
      <w:tr w:rsidR="00AE003D">
        <w:trPr>
          <w:trHeight w:val="454"/>
          <w:jc w:val="center"/>
        </w:trPr>
        <w:tc>
          <w:tcPr>
            <w:tcW w:w="981" w:type="dxa"/>
            <w:vMerge w:val="restart"/>
            <w:vAlign w:val="center"/>
          </w:tcPr>
          <w:p w:rsidR="00AE003D" w:rsidRDefault="00973E90">
            <w:pPr>
              <w:jc w:val="center"/>
              <w:rPr>
                <w:rFonts w:ascii="Times New Roman" w:hAnsi="Times New Roman" w:cs="Times New Roman"/>
                <w:bCs/>
                <w:sz w:val="21"/>
                <w:szCs w:val="21"/>
                <w:lang w:eastAsia="zh-CN"/>
              </w:rPr>
            </w:pPr>
            <w:r>
              <w:rPr>
                <w:rFonts w:ascii="Times New Roman" w:hAnsi="Times New Roman" w:cs="Times New Roman" w:hint="eastAsia"/>
                <w:bCs/>
                <w:color w:val="000000"/>
                <w:sz w:val="21"/>
                <w:szCs w:val="21"/>
                <w:lang w:eastAsia="zh-CN"/>
              </w:rPr>
              <w:t>1.30</w:t>
            </w:r>
          </w:p>
        </w:tc>
        <w:tc>
          <w:tcPr>
            <w:tcW w:w="1179"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02:00</w:t>
            </w:r>
          </w:p>
        </w:tc>
        <w:tc>
          <w:tcPr>
            <w:tcW w:w="1136" w:type="dxa"/>
            <w:vAlign w:val="center"/>
          </w:tcPr>
          <w:p w:rsidR="00AE003D" w:rsidRDefault="00973E90">
            <w:pPr>
              <w:widowControl/>
              <w:jc w:val="center"/>
              <w:textAlignment w:val="center"/>
              <w:rPr>
                <w:rFonts w:ascii="Times New Roman" w:hAnsi="Times New Roman" w:cs="Times New Roman"/>
                <w:color w:val="000000"/>
                <w:sz w:val="21"/>
                <w:szCs w:val="21"/>
              </w:rPr>
            </w:pPr>
            <w:r>
              <w:rPr>
                <w:rFonts w:ascii="Times New Roman" w:hAnsi="Times New Roman" w:cs="Times New Roman"/>
                <w:szCs w:val="24"/>
                <w:lang w:eastAsia="zh-CN"/>
              </w:rPr>
              <w:t>0.82</w:t>
            </w:r>
          </w:p>
        </w:tc>
        <w:tc>
          <w:tcPr>
            <w:tcW w:w="1521" w:type="dxa"/>
            <w:vAlign w:val="center"/>
          </w:tcPr>
          <w:p w:rsidR="00AE003D" w:rsidRDefault="00973E90">
            <w:pPr>
              <w:widowControl/>
              <w:jc w:val="center"/>
              <w:textAlignment w:val="center"/>
              <w:rPr>
                <w:rFonts w:ascii="Times New Roman" w:hAnsi="Times New Roman" w:cs="Times New Roman"/>
                <w:color w:val="000000"/>
                <w:sz w:val="21"/>
                <w:szCs w:val="21"/>
              </w:rPr>
            </w:pPr>
            <w:r>
              <w:rPr>
                <w:rFonts w:ascii="Times New Roman" w:hAnsi="Times New Roman" w:cs="Times New Roman"/>
                <w:szCs w:val="24"/>
                <w:lang w:eastAsia="zh-CN"/>
              </w:rPr>
              <w:t>1.06</w:t>
            </w:r>
          </w:p>
        </w:tc>
        <w:tc>
          <w:tcPr>
            <w:tcW w:w="1214" w:type="dxa"/>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szCs w:val="24"/>
                <w:lang w:eastAsia="zh-CN"/>
              </w:rPr>
              <w:t>1.01</w:t>
            </w:r>
          </w:p>
        </w:tc>
        <w:tc>
          <w:tcPr>
            <w:tcW w:w="1510" w:type="dxa"/>
            <w:vAlign w:val="center"/>
          </w:tcPr>
          <w:p w:rsidR="00AE003D" w:rsidRDefault="00973E90">
            <w:pPr>
              <w:widowControl/>
              <w:jc w:val="center"/>
              <w:textAlignment w:val="center"/>
              <w:rPr>
                <w:rFonts w:ascii="Times New Roman" w:hAnsi="Times New Roman" w:cs="Times New Roman"/>
                <w:color w:val="000000"/>
                <w:sz w:val="21"/>
                <w:szCs w:val="21"/>
              </w:rPr>
            </w:pPr>
            <w:r>
              <w:rPr>
                <w:rFonts w:ascii="Times New Roman" w:hAnsi="Times New Roman" w:cs="Times New Roman"/>
                <w:szCs w:val="24"/>
                <w:lang w:eastAsia="zh-CN"/>
              </w:rPr>
              <w:t>0.87</w:t>
            </w:r>
          </w:p>
        </w:tc>
      </w:tr>
      <w:tr w:rsidR="00AE003D">
        <w:trPr>
          <w:trHeight w:val="454"/>
          <w:jc w:val="center"/>
        </w:trPr>
        <w:tc>
          <w:tcPr>
            <w:tcW w:w="981" w:type="dxa"/>
            <w:vMerge/>
            <w:vAlign w:val="center"/>
          </w:tcPr>
          <w:p w:rsidR="00AE003D" w:rsidRDefault="00AE003D">
            <w:pPr>
              <w:jc w:val="center"/>
              <w:rPr>
                <w:rFonts w:ascii="Times New Roman" w:hAnsi="Times New Roman" w:cs="Times New Roman"/>
                <w:bCs/>
                <w:sz w:val="21"/>
                <w:szCs w:val="21"/>
              </w:rPr>
            </w:pPr>
          </w:p>
        </w:tc>
        <w:tc>
          <w:tcPr>
            <w:tcW w:w="1179" w:type="dxa"/>
            <w:vAlign w:val="center"/>
          </w:tcPr>
          <w:p w:rsidR="00AE003D" w:rsidRDefault="00973E90">
            <w:pPr>
              <w:jc w:val="center"/>
              <w:rPr>
                <w:rFonts w:ascii="Times New Roman"/>
                <w:szCs w:val="24"/>
              </w:rPr>
            </w:pPr>
            <w:r>
              <w:rPr>
                <w:rFonts w:ascii="Times New Roman" w:hAnsi="Times New Roman" w:cs="Times New Roman"/>
                <w:bCs/>
                <w:color w:val="000000"/>
                <w:sz w:val="21"/>
                <w:szCs w:val="21"/>
              </w:rPr>
              <w:t>08:00</w:t>
            </w:r>
          </w:p>
        </w:tc>
        <w:tc>
          <w:tcPr>
            <w:tcW w:w="1136" w:type="dxa"/>
            <w:vAlign w:val="center"/>
          </w:tcPr>
          <w:p w:rsidR="00AE003D" w:rsidRDefault="00973E90">
            <w:pPr>
              <w:tabs>
                <w:tab w:val="left" w:pos="9795"/>
              </w:tabs>
              <w:jc w:val="center"/>
              <w:rPr>
                <w:rFonts w:ascii="Times New Roman"/>
                <w:szCs w:val="24"/>
                <w:lang w:eastAsia="zh-CN"/>
              </w:rPr>
            </w:pPr>
            <w:r>
              <w:rPr>
                <w:rFonts w:ascii="Times New Roman" w:hAnsi="Times New Roman" w:cs="Times New Roman"/>
                <w:szCs w:val="24"/>
                <w:lang w:eastAsia="zh-CN"/>
              </w:rPr>
              <w:t>0.95</w:t>
            </w:r>
          </w:p>
        </w:tc>
        <w:tc>
          <w:tcPr>
            <w:tcW w:w="1521" w:type="dxa"/>
            <w:vAlign w:val="center"/>
          </w:tcPr>
          <w:p w:rsidR="00AE003D" w:rsidRDefault="00973E90">
            <w:pPr>
              <w:tabs>
                <w:tab w:val="left" w:pos="9795"/>
              </w:tabs>
              <w:jc w:val="center"/>
              <w:rPr>
                <w:rFonts w:ascii="Times New Roman"/>
                <w:szCs w:val="24"/>
                <w:lang w:eastAsia="zh-CN"/>
              </w:rPr>
            </w:pPr>
            <w:r>
              <w:rPr>
                <w:rFonts w:ascii="Times New Roman" w:hAnsi="Times New Roman" w:cs="Times New Roman"/>
                <w:szCs w:val="24"/>
                <w:lang w:eastAsia="zh-CN"/>
              </w:rPr>
              <w:t>1.15</w:t>
            </w:r>
          </w:p>
        </w:tc>
        <w:tc>
          <w:tcPr>
            <w:tcW w:w="1214" w:type="dxa"/>
            <w:vAlign w:val="center"/>
          </w:tcPr>
          <w:p w:rsidR="00AE003D" w:rsidRDefault="00973E90">
            <w:pPr>
              <w:tabs>
                <w:tab w:val="left" w:pos="9795"/>
              </w:tabs>
              <w:jc w:val="center"/>
              <w:rPr>
                <w:rFonts w:ascii="Times New Roman"/>
                <w:szCs w:val="24"/>
                <w:lang w:eastAsia="zh-CN"/>
              </w:rPr>
            </w:pPr>
            <w:r>
              <w:rPr>
                <w:rFonts w:ascii="Times New Roman" w:hAnsi="Times New Roman" w:cs="Times New Roman"/>
                <w:szCs w:val="24"/>
                <w:lang w:eastAsia="zh-CN"/>
              </w:rPr>
              <w:t>1.17</w:t>
            </w:r>
          </w:p>
        </w:tc>
        <w:tc>
          <w:tcPr>
            <w:tcW w:w="1510" w:type="dxa"/>
            <w:vAlign w:val="center"/>
          </w:tcPr>
          <w:p w:rsidR="00AE003D" w:rsidRDefault="00973E90">
            <w:pPr>
              <w:tabs>
                <w:tab w:val="left" w:pos="9795"/>
              </w:tabs>
              <w:jc w:val="center"/>
              <w:rPr>
                <w:rFonts w:ascii="Times New Roman"/>
                <w:szCs w:val="24"/>
                <w:lang w:eastAsia="zh-CN"/>
              </w:rPr>
            </w:pPr>
            <w:r>
              <w:rPr>
                <w:rFonts w:ascii="Times New Roman" w:hAnsi="Times New Roman" w:cs="Times New Roman"/>
                <w:szCs w:val="24"/>
                <w:lang w:eastAsia="zh-CN"/>
              </w:rPr>
              <w:t>1.01</w:t>
            </w:r>
          </w:p>
        </w:tc>
      </w:tr>
      <w:tr w:rsidR="00AE003D">
        <w:trPr>
          <w:trHeight w:val="454"/>
          <w:jc w:val="center"/>
        </w:trPr>
        <w:tc>
          <w:tcPr>
            <w:tcW w:w="981" w:type="dxa"/>
            <w:vMerge/>
            <w:vAlign w:val="center"/>
          </w:tcPr>
          <w:p w:rsidR="00AE003D" w:rsidRDefault="00AE003D">
            <w:pPr>
              <w:jc w:val="center"/>
              <w:rPr>
                <w:rFonts w:ascii="Times New Roman" w:hAnsi="Times New Roman" w:cs="Times New Roman"/>
                <w:bCs/>
                <w:sz w:val="21"/>
                <w:szCs w:val="21"/>
              </w:rPr>
            </w:pPr>
          </w:p>
        </w:tc>
        <w:tc>
          <w:tcPr>
            <w:tcW w:w="1179"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14:00</w:t>
            </w:r>
          </w:p>
        </w:tc>
        <w:tc>
          <w:tcPr>
            <w:tcW w:w="1136" w:type="dxa"/>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szCs w:val="24"/>
                <w:lang w:eastAsia="zh-CN"/>
              </w:rPr>
              <w:t>1.01</w:t>
            </w:r>
          </w:p>
        </w:tc>
        <w:tc>
          <w:tcPr>
            <w:tcW w:w="1521" w:type="dxa"/>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szCs w:val="24"/>
                <w:lang w:eastAsia="zh-CN"/>
              </w:rPr>
              <w:t>0.98</w:t>
            </w:r>
          </w:p>
        </w:tc>
        <w:tc>
          <w:tcPr>
            <w:tcW w:w="1214" w:type="dxa"/>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szCs w:val="24"/>
                <w:lang w:eastAsia="zh-CN"/>
              </w:rPr>
              <w:t>1.28</w:t>
            </w:r>
          </w:p>
        </w:tc>
        <w:tc>
          <w:tcPr>
            <w:tcW w:w="1510" w:type="dxa"/>
            <w:vAlign w:val="center"/>
          </w:tcPr>
          <w:p w:rsidR="00AE003D" w:rsidRDefault="00973E90">
            <w:pPr>
              <w:tabs>
                <w:tab w:val="left" w:pos="9795"/>
              </w:tabs>
              <w:jc w:val="center"/>
              <w:rPr>
                <w:rFonts w:ascii="Times New Roman" w:hAnsi="Times New Roman" w:cs="Times New Roman"/>
                <w:color w:val="000000"/>
                <w:sz w:val="21"/>
                <w:szCs w:val="21"/>
              </w:rPr>
            </w:pPr>
            <w:r>
              <w:rPr>
                <w:rFonts w:ascii="Times New Roman" w:hAnsi="Times New Roman" w:cs="Times New Roman"/>
                <w:szCs w:val="24"/>
                <w:lang w:eastAsia="zh-CN"/>
              </w:rPr>
              <w:t>1.08</w:t>
            </w:r>
          </w:p>
        </w:tc>
      </w:tr>
      <w:tr w:rsidR="00AE003D">
        <w:trPr>
          <w:trHeight w:val="454"/>
          <w:jc w:val="center"/>
        </w:trPr>
        <w:tc>
          <w:tcPr>
            <w:tcW w:w="981" w:type="dxa"/>
            <w:vMerge/>
            <w:vAlign w:val="center"/>
          </w:tcPr>
          <w:p w:rsidR="00AE003D" w:rsidRDefault="00AE003D">
            <w:pPr>
              <w:jc w:val="center"/>
              <w:rPr>
                <w:rFonts w:ascii="Times New Roman" w:hAnsi="Times New Roman" w:cs="Times New Roman"/>
                <w:bCs/>
                <w:sz w:val="21"/>
                <w:szCs w:val="21"/>
              </w:rPr>
            </w:pPr>
          </w:p>
        </w:tc>
        <w:tc>
          <w:tcPr>
            <w:tcW w:w="1179" w:type="dxa"/>
            <w:vAlign w:val="center"/>
          </w:tcPr>
          <w:p w:rsidR="00AE003D" w:rsidRDefault="00973E90">
            <w:pPr>
              <w:jc w:val="center"/>
              <w:rPr>
                <w:rFonts w:ascii="Times New Roman" w:hAnsi="Times New Roman" w:cs="Times New Roman"/>
                <w:bCs/>
                <w:sz w:val="21"/>
                <w:szCs w:val="21"/>
              </w:rPr>
            </w:pPr>
            <w:r>
              <w:rPr>
                <w:rFonts w:ascii="Times New Roman" w:hAnsi="Times New Roman" w:cs="Times New Roman"/>
                <w:bCs/>
                <w:color w:val="000000"/>
                <w:sz w:val="21"/>
                <w:szCs w:val="21"/>
              </w:rPr>
              <w:t>20:00</w:t>
            </w:r>
          </w:p>
        </w:tc>
        <w:tc>
          <w:tcPr>
            <w:tcW w:w="1136" w:type="dxa"/>
            <w:vAlign w:val="center"/>
          </w:tcPr>
          <w:p w:rsidR="00AE003D" w:rsidRDefault="00973E90">
            <w:pPr>
              <w:jc w:val="center"/>
              <w:rPr>
                <w:rFonts w:ascii="Times New Roman" w:hAnsi="Times New Roman" w:cs="Times New Roman"/>
                <w:color w:val="000000"/>
                <w:sz w:val="21"/>
                <w:szCs w:val="21"/>
                <w:lang w:eastAsia="zh-CN"/>
              </w:rPr>
            </w:pPr>
            <w:r>
              <w:rPr>
                <w:rFonts w:ascii="Times New Roman" w:hAnsi="Times New Roman" w:cs="Times New Roman" w:hint="eastAsia"/>
                <w:color w:val="000000"/>
                <w:sz w:val="21"/>
                <w:szCs w:val="21"/>
                <w:lang w:eastAsia="zh-CN"/>
              </w:rPr>
              <w:t>0.99</w:t>
            </w:r>
          </w:p>
        </w:tc>
        <w:tc>
          <w:tcPr>
            <w:tcW w:w="1521" w:type="dxa"/>
            <w:vAlign w:val="center"/>
          </w:tcPr>
          <w:p w:rsidR="00AE003D" w:rsidRDefault="00973E90">
            <w:pPr>
              <w:jc w:val="center"/>
              <w:rPr>
                <w:rFonts w:ascii="Times New Roman" w:hAnsi="Times New Roman" w:cs="Times New Roman"/>
                <w:color w:val="000000"/>
                <w:sz w:val="21"/>
                <w:szCs w:val="21"/>
                <w:lang w:eastAsia="zh-CN"/>
              </w:rPr>
            </w:pPr>
            <w:r>
              <w:rPr>
                <w:rFonts w:ascii="Times New Roman" w:hAnsi="Times New Roman" w:cs="Times New Roman" w:hint="eastAsia"/>
                <w:color w:val="000000"/>
                <w:sz w:val="21"/>
                <w:szCs w:val="21"/>
                <w:lang w:eastAsia="zh-CN"/>
              </w:rPr>
              <w:t>1.12</w:t>
            </w:r>
          </w:p>
        </w:tc>
        <w:tc>
          <w:tcPr>
            <w:tcW w:w="1214" w:type="dxa"/>
            <w:vAlign w:val="center"/>
          </w:tcPr>
          <w:p w:rsidR="00AE003D" w:rsidRDefault="00973E90">
            <w:pPr>
              <w:jc w:val="center"/>
              <w:rPr>
                <w:rFonts w:ascii="Times New Roman" w:hAnsi="Times New Roman" w:cs="Times New Roman"/>
                <w:color w:val="000000"/>
                <w:sz w:val="21"/>
                <w:szCs w:val="21"/>
                <w:lang w:eastAsia="zh-CN"/>
              </w:rPr>
            </w:pPr>
            <w:r>
              <w:rPr>
                <w:rFonts w:ascii="Times New Roman" w:hAnsi="Times New Roman" w:cs="Times New Roman" w:hint="eastAsia"/>
                <w:color w:val="000000"/>
                <w:sz w:val="21"/>
                <w:szCs w:val="21"/>
                <w:lang w:eastAsia="zh-CN"/>
              </w:rPr>
              <w:t>1.19</w:t>
            </w:r>
          </w:p>
        </w:tc>
        <w:tc>
          <w:tcPr>
            <w:tcW w:w="1510" w:type="dxa"/>
            <w:vAlign w:val="center"/>
          </w:tcPr>
          <w:p w:rsidR="00AE003D" w:rsidRDefault="00973E90">
            <w:pPr>
              <w:jc w:val="center"/>
              <w:rPr>
                <w:rFonts w:ascii="Times New Roman" w:hAnsi="Times New Roman" w:cs="Times New Roman"/>
                <w:color w:val="000000"/>
                <w:sz w:val="21"/>
                <w:szCs w:val="21"/>
                <w:lang w:eastAsia="zh-CN"/>
              </w:rPr>
            </w:pPr>
            <w:r>
              <w:rPr>
                <w:rFonts w:ascii="Times New Roman" w:hAnsi="Times New Roman" w:cs="Times New Roman" w:hint="eastAsia"/>
                <w:color w:val="000000"/>
                <w:sz w:val="21"/>
                <w:szCs w:val="21"/>
                <w:lang w:eastAsia="zh-CN"/>
              </w:rPr>
              <w:t>1.17</w:t>
            </w:r>
          </w:p>
        </w:tc>
      </w:tr>
    </w:tbl>
    <w:p w:rsidR="00AE003D" w:rsidRDefault="00973E90">
      <w:pPr>
        <w:spacing w:line="560" w:lineRule="exact"/>
        <w:ind w:firstLineChars="200" w:firstLine="480"/>
        <w:rPr>
          <w:sz w:val="24"/>
        </w:rPr>
      </w:pPr>
      <w:r>
        <w:rPr>
          <w:rFonts w:hint="eastAsia"/>
          <w:sz w:val="24"/>
        </w:rPr>
        <w:t>由表</w:t>
      </w:r>
      <w:r>
        <w:rPr>
          <w:rFonts w:hint="eastAsia"/>
          <w:sz w:val="24"/>
          <w:lang w:eastAsia="zh-CN"/>
        </w:rPr>
        <w:t>9-3</w:t>
      </w:r>
      <w:r>
        <w:rPr>
          <w:rFonts w:hint="eastAsia"/>
          <w:sz w:val="24"/>
        </w:rPr>
        <w:t>的</w:t>
      </w:r>
      <w:r>
        <w:rPr>
          <w:sz w:val="24"/>
        </w:rPr>
        <w:t>监测结果</w:t>
      </w:r>
      <w:r>
        <w:rPr>
          <w:rFonts w:hint="eastAsia"/>
          <w:sz w:val="24"/>
        </w:rPr>
        <w:t>可知</w:t>
      </w:r>
      <w:r>
        <w:rPr>
          <w:sz w:val="24"/>
        </w:rPr>
        <w:t>，</w:t>
      </w:r>
      <w:r>
        <w:rPr>
          <w:rFonts w:hint="eastAsia"/>
          <w:sz w:val="24"/>
        </w:rPr>
        <w:t>验收</w:t>
      </w:r>
      <w:r>
        <w:rPr>
          <w:sz w:val="24"/>
        </w:rPr>
        <w:t>监测期间，</w:t>
      </w:r>
      <w:r>
        <w:rPr>
          <w:rFonts w:hint="eastAsia"/>
          <w:sz w:val="24"/>
        </w:rPr>
        <w:t>非甲烷总烃无组织排放最大浓度为1.</w:t>
      </w:r>
      <w:r>
        <w:rPr>
          <w:rFonts w:hint="eastAsia"/>
          <w:sz w:val="24"/>
          <w:lang w:eastAsia="zh-CN"/>
        </w:rPr>
        <w:t>37</w:t>
      </w:r>
      <w:r>
        <w:rPr>
          <w:rFonts w:hint="eastAsia"/>
          <w:sz w:val="24"/>
        </w:rPr>
        <w:t>mg/m³，</w:t>
      </w:r>
      <w:r>
        <w:rPr>
          <w:rFonts w:hint="eastAsia"/>
          <w:sz w:val="24"/>
          <w:lang w:eastAsia="zh-CN"/>
        </w:rPr>
        <w:t>能</w:t>
      </w:r>
      <w:r>
        <w:rPr>
          <w:rFonts w:hint="eastAsia"/>
          <w:sz w:val="24"/>
        </w:rPr>
        <w:t>满足</w:t>
      </w:r>
      <w:r>
        <w:rPr>
          <w:rFonts w:hint="eastAsia"/>
          <w:sz w:val="24"/>
          <w:szCs w:val="18"/>
          <w:lang w:eastAsia="zh-CN"/>
        </w:rPr>
        <w:t>《合成树脂工业污染物排放标准》（GB 31572—2015）中表9企业边界大气污染物浓度限值（4.0mg/m</w:t>
      </w:r>
      <w:r>
        <w:rPr>
          <w:rFonts w:hint="eastAsia"/>
          <w:sz w:val="24"/>
          <w:szCs w:val="18"/>
          <w:vertAlign w:val="superscript"/>
          <w:lang w:eastAsia="zh-CN"/>
        </w:rPr>
        <w:t>3</w:t>
      </w:r>
      <w:r>
        <w:rPr>
          <w:rFonts w:hint="eastAsia"/>
          <w:sz w:val="24"/>
          <w:szCs w:val="18"/>
          <w:lang w:eastAsia="zh-CN"/>
        </w:rPr>
        <w:t>）</w:t>
      </w:r>
      <w:r>
        <w:rPr>
          <w:rFonts w:hint="eastAsia"/>
          <w:sz w:val="24"/>
        </w:rPr>
        <w:t>。</w:t>
      </w:r>
    </w:p>
    <w:p w:rsidR="00AE003D" w:rsidRDefault="00973E90">
      <w:pPr>
        <w:pStyle w:val="4"/>
      </w:pPr>
      <w:r>
        <w:t>厂界噪声</w:t>
      </w:r>
    </w:p>
    <w:p w:rsidR="00AE003D" w:rsidRDefault="00973E90">
      <w:pPr>
        <w:adjustRightInd w:val="0"/>
        <w:snapToGrid w:val="0"/>
        <w:spacing w:line="520" w:lineRule="exact"/>
        <w:ind w:firstLine="480"/>
        <w:rPr>
          <w:b/>
          <w:bCs/>
          <w:sz w:val="24"/>
        </w:rPr>
      </w:pPr>
      <w:r>
        <w:rPr>
          <w:sz w:val="24"/>
        </w:rPr>
        <w:t>厂界噪声监测结果见表</w:t>
      </w:r>
      <w:r>
        <w:rPr>
          <w:rFonts w:hint="eastAsia"/>
          <w:sz w:val="24"/>
          <w:lang w:eastAsia="zh-CN"/>
        </w:rPr>
        <w:t>9-5</w:t>
      </w:r>
      <w:r>
        <w:rPr>
          <w:rFonts w:hint="eastAsia"/>
          <w:sz w:val="24"/>
        </w:rPr>
        <w:t>。</w:t>
      </w:r>
    </w:p>
    <w:p w:rsidR="00AE003D" w:rsidRDefault="00973E90" w:rsidP="00974579">
      <w:pPr>
        <w:pStyle w:val="a4"/>
        <w:spacing w:afterLines="50" w:line="500" w:lineRule="exact"/>
        <w:ind w:firstLine="422"/>
        <w:jc w:val="center"/>
        <w:rPr>
          <w:rFonts w:eastAsia="宋体"/>
          <w:spacing w:val="0"/>
          <w:sz w:val="24"/>
          <w:szCs w:val="24"/>
        </w:rPr>
      </w:pPr>
      <w:r>
        <w:rPr>
          <w:rFonts w:eastAsia="宋体"/>
          <w:b/>
          <w:bCs/>
          <w:spacing w:val="0"/>
          <w:sz w:val="21"/>
          <w:szCs w:val="21"/>
        </w:rPr>
        <w:t>表</w:t>
      </w:r>
      <w:r>
        <w:rPr>
          <w:rFonts w:eastAsia="宋体" w:hint="eastAsia"/>
          <w:b/>
          <w:bCs/>
          <w:spacing w:val="0"/>
          <w:sz w:val="21"/>
          <w:szCs w:val="21"/>
          <w:lang w:eastAsia="zh-CN"/>
        </w:rPr>
        <w:t>9-5</w:t>
      </w:r>
      <w:r>
        <w:rPr>
          <w:rFonts w:eastAsia="宋体" w:hint="eastAsia"/>
          <w:b/>
          <w:bCs/>
          <w:spacing w:val="0"/>
          <w:sz w:val="21"/>
          <w:szCs w:val="21"/>
        </w:rPr>
        <w:t xml:space="preserve"> </w:t>
      </w:r>
      <w:r>
        <w:rPr>
          <w:rFonts w:eastAsia="宋体"/>
          <w:b/>
          <w:bCs/>
          <w:spacing w:val="0"/>
          <w:sz w:val="21"/>
          <w:szCs w:val="21"/>
        </w:rPr>
        <w:t xml:space="preserve"> 厂界噪声监测结果</w:t>
      </w:r>
      <w:r>
        <w:rPr>
          <w:rFonts w:eastAsia="宋体"/>
          <w:spacing w:val="0"/>
          <w:sz w:val="21"/>
          <w:szCs w:val="21"/>
        </w:rPr>
        <w:t xml:space="preserve">  </w:t>
      </w:r>
      <w:r>
        <w:rPr>
          <w:rFonts w:eastAsia="宋体" w:hint="eastAsia"/>
          <w:spacing w:val="0"/>
          <w:sz w:val="21"/>
          <w:szCs w:val="21"/>
        </w:rPr>
        <w:t xml:space="preserve">      </w:t>
      </w:r>
      <w:r>
        <w:rPr>
          <w:rFonts w:eastAsia="宋体"/>
          <w:spacing w:val="0"/>
          <w:sz w:val="21"/>
          <w:szCs w:val="21"/>
        </w:rPr>
        <w:t>单位：dB（A）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5"/>
        <w:gridCol w:w="959"/>
        <w:gridCol w:w="1876"/>
        <w:gridCol w:w="1877"/>
        <w:gridCol w:w="1877"/>
        <w:gridCol w:w="1951"/>
      </w:tblGrid>
      <w:tr w:rsidR="00AE003D">
        <w:trPr>
          <w:trHeight w:val="454"/>
          <w:jc w:val="center"/>
        </w:trPr>
        <w:tc>
          <w:tcPr>
            <w:tcW w:w="1105" w:type="dxa"/>
            <w:vMerge w:val="restart"/>
            <w:vAlign w:val="center"/>
          </w:tcPr>
          <w:p w:rsidR="00AE003D" w:rsidRDefault="00973E90">
            <w:pPr>
              <w:jc w:val="center"/>
              <w:rPr>
                <w:bCs/>
                <w:szCs w:val="21"/>
              </w:rPr>
            </w:pPr>
            <w:r>
              <w:rPr>
                <w:rFonts w:hint="eastAsia"/>
                <w:bCs/>
                <w:szCs w:val="21"/>
              </w:rPr>
              <w:t>日期</w:t>
            </w:r>
          </w:p>
        </w:tc>
        <w:tc>
          <w:tcPr>
            <w:tcW w:w="959" w:type="dxa"/>
            <w:vAlign w:val="center"/>
          </w:tcPr>
          <w:p w:rsidR="00AE003D" w:rsidRDefault="00973E90">
            <w:pPr>
              <w:jc w:val="center"/>
              <w:rPr>
                <w:bCs/>
                <w:szCs w:val="21"/>
              </w:rPr>
            </w:pPr>
            <w:r>
              <w:rPr>
                <w:rFonts w:hint="eastAsia"/>
                <w:bCs/>
                <w:szCs w:val="21"/>
              </w:rPr>
              <w:t>项目</w:t>
            </w:r>
          </w:p>
        </w:tc>
        <w:tc>
          <w:tcPr>
            <w:tcW w:w="7581" w:type="dxa"/>
            <w:gridSpan w:val="4"/>
            <w:vAlign w:val="center"/>
          </w:tcPr>
          <w:p w:rsidR="00AE003D" w:rsidRDefault="00973E90">
            <w:pPr>
              <w:jc w:val="center"/>
              <w:rPr>
                <w:bCs/>
                <w:szCs w:val="21"/>
              </w:rPr>
            </w:pPr>
            <w:r>
              <w:rPr>
                <w:bCs/>
                <w:szCs w:val="21"/>
              </w:rPr>
              <w:t>厂界噪声测量结果LAeq [dB(A)]</w:t>
            </w:r>
          </w:p>
        </w:tc>
      </w:tr>
      <w:tr w:rsidR="00AE003D">
        <w:trPr>
          <w:trHeight w:val="454"/>
          <w:jc w:val="center"/>
        </w:trPr>
        <w:tc>
          <w:tcPr>
            <w:tcW w:w="1105" w:type="dxa"/>
            <w:vMerge/>
            <w:vAlign w:val="center"/>
          </w:tcPr>
          <w:p w:rsidR="00AE003D" w:rsidRDefault="00AE003D">
            <w:pPr>
              <w:jc w:val="center"/>
              <w:rPr>
                <w:bCs/>
                <w:szCs w:val="21"/>
              </w:rPr>
            </w:pPr>
          </w:p>
        </w:tc>
        <w:tc>
          <w:tcPr>
            <w:tcW w:w="959" w:type="dxa"/>
            <w:vAlign w:val="center"/>
          </w:tcPr>
          <w:p w:rsidR="00AE003D" w:rsidRDefault="00973E90">
            <w:pPr>
              <w:jc w:val="center"/>
              <w:rPr>
                <w:bCs/>
                <w:szCs w:val="21"/>
              </w:rPr>
            </w:pPr>
            <w:r>
              <w:rPr>
                <w:rFonts w:hint="eastAsia"/>
                <w:bCs/>
                <w:szCs w:val="21"/>
              </w:rPr>
              <w:t>点位</w:t>
            </w:r>
          </w:p>
        </w:tc>
        <w:tc>
          <w:tcPr>
            <w:tcW w:w="1876" w:type="dxa"/>
            <w:vAlign w:val="center"/>
          </w:tcPr>
          <w:p w:rsidR="00AE003D" w:rsidRDefault="00973E90">
            <w:pPr>
              <w:jc w:val="center"/>
              <w:rPr>
                <w:bCs/>
                <w:szCs w:val="21"/>
              </w:rPr>
            </w:pPr>
            <w:r>
              <w:rPr>
                <w:bCs/>
                <w:szCs w:val="21"/>
              </w:rPr>
              <w:t>1#东厂界</w:t>
            </w:r>
          </w:p>
        </w:tc>
        <w:tc>
          <w:tcPr>
            <w:tcW w:w="1877" w:type="dxa"/>
            <w:vAlign w:val="center"/>
          </w:tcPr>
          <w:p w:rsidR="00AE003D" w:rsidRDefault="00973E90">
            <w:pPr>
              <w:jc w:val="center"/>
              <w:rPr>
                <w:bCs/>
                <w:szCs w:val="21"/>
              </w:rPr>
            </w:pPr>
            <w:r>
              <w:rPr>
                <w:bCs/>
                <w:szCs w:val="21"/>
              </w:rPr>
              <w:t>2#南厂界</w:t>
            </w:r>
          </w:p>
        </w:tc>
        <w:tc>
          <w:tcPr>
            <w:tcW w:w="1877" w:type="dxa"/>
            <w:vAlign w:val="center"/>
          </w:tcPr>
          <w:p w:rsidR="00AE003D" w:rsidRDefault="00973E90">
            <w:pPr>
              <w:jc w:val="center"/>
              <w:rPr>
                <w:bCs/>
                <w:szCs w:val="21"/>
              </w:rPr>
            </w:pPr>
            <w:r>
              <w:rPr>
                <w:bCs/>
                <w:szCs w:val="21"/>
              </w:rPr>
              <w:t>3#西厂界</w:t>
            </w:r>
          </w:p>
        </w:tc>
        <w:tc>
          <w:tcPr>
            <w:tcW w:w="1951" w:type="dxa"/>
            <w:vAlign w:val="center"/>
          </w:tcPr>
          <w:p w:rsidR="00AE003D" w:rsidRDefault="00973E90">
            <w:pPr>
              <w:jc w:val="center"/>
              <w:rPr>
                <w:bCs/>
                <w:szCs w:val="21"/>
              </w:rPr>
            </w:pPr>
            <w:r>
              <w:rPr>
                <w:bCs/>
                <w:szCs w:val="21"/>
              </w:rPr>
              <w:t>4#北厂界</w:t>
            </w:r>
          </w:p>
        </w:tc>
      </w:tr>
      <w:tr w:rsidR="00AE003D">
        <w:trPr>
          <w:trHeight w:val="454"/>
          <w:jc w:val="center"/>
        </w:trPr>
        <w:tc>
          <w:tcPr>
            <w:tcW w:w="1105" w:type="dxa"/>
            <w:vMerge w:val="restart"/>
            <w:vAlign w:val="center"/>
          </w:tcPr>
          <w:p w:rsidR="00AE003D" w:rsidRDefault="00973E90">
            <w:pPr>
              <w:jc w:val="center"/>
              <w:rPr>
                <w:szCs w:val="21"/>
              </w:rPr>
            </w:pPr>
            <w:r>
              <w:rPr>
                <w:rFonts w:hint="eastAsia"/>
                <w:bCs/>
                <w:szCs w:val="21"/>
              </w:rPr>
              <w:t>1.2</w:t>
            </w:r>
            <w:r>
              <w:rPr>
                <w:rFonts w:hint="eastAsia"/>
                <w:bCs/>
                <w:szCs w:val="21"/>
                <w:lang w:eastAsia="zh-CN"/>
              </w:rPr>
              <w:t>9</w:t>
            </w:r>
          </w:p>
        </w:tc>
        <w:tc>
          <w:tcPr>
            <w:tcW w:w="959" w:type="dxa"/>
            <w:vAlign w:val="center"/>
          </w:tcPr>
          <w:p w:rsidR="00AE003D" w:rsidRDefault="00973E90">
            <w:pPr>
              <w:jc w:val="center"/>
              <w:rPr>
                <w:szCs w:val="21"/>
              </w:rPr>
            </w:pPr>
            <w:r>
              <w:rPr>
                <w:szCs w:val="21"/>
              </w:rPr>
              <w:t>昼间</w:t>
            </w:r>
          </w:p>
        </w:tc>
        <w:tc>
          <w:tcPr>
            <w:tcW w:w="1876" w:type="dxa"/>
            <w:vAlign w:val="center"/>
          </w:tcPr>
          <w:p w:rsidR="00AE003D" w:rsidRDefault="00973E90">
            <w:pPr>
              <w:tabs>
                <w:tab w:val="left" w:pos="9795"/>
              </w:tabs>
              <w:jc w:val="center"/>
            </w:pPr>
            <w:r>
              <w:rPr>
                <w:rFonts w:ascii="Times New Roman" w:hAnsi="Times New Roman" w:cs="Times New Roman"/>
                <w:szCs w:val="24"/>
                <w:lang w:eastAsia="zh-CN"/>
              </w:rPr>
              <w:t>56.3</w:t>
            </w:r>
          </w:p>
        </w:tc>
        <w:tc>
          <w:tcPr>
            <w:tcW w:w="1877" w:type="dxa"/>
            <w:vAlign w:val="center"/>
          </w:tcPr>
          <w:p w:rsidR="00AE003D" w:rsidRDefault="00973E90">
            <w:pPr>
              <w:tabs>
                <w:tab w:val="left" w:pos="9795"/>
              </w:tabs>
              <w:jc w:val="center"/>
            </w:pPr>
            <w:r>
              <w:rPr>
                <w:rFonts w:ascii="Times New Roman" w:hAnsi="Times New Roman" w:cs="Times New Roman"/>
                <w:szCs w:val="24"/>
                <w:lang w:eastAsia="zh-CN"/>
              </w:rPr>
              <w:t>54.9</w:t>
            </w:r>
          </w:p>
        </w:tc>
        <w:tc>
          <w:tcPr>
            <w:tcW w:w="1877" w:type="dxa"/>
            <w:vAlign w:val="center"/>
          </w:tcPr>
          <w:p w:rsidR="00AE003D" w:rsidRDefault="00973E90">
            <w:pPr>
              <w:tabs>
                <w:tab w:val="left" w:pos="9795"/>
              </w:tabs>
              <w:jc w:val="center"/>
            </w:pPr>
            <w:r>
              <w:rPr>
                <w:rFonts w:ascii="Times New Roman" w:hAnsi="Times New Roman" w:cs="Times New Roman"/>
                <w:szCs w:val="24"/>
                <w:lang w:eastAsia="zh-CN"/>
              </w:rPr>
              <w:t>55.6</w:t>
            </w:r>
          </w:p>
        </w:tc>
        <w:tc>
          <w:tcPr>
            <w:tcW w:w="1951" w:type="dxa"/>
            <w:vAlign w:val="center"/>
          </w:tcPr>
          <w:p w:rsidR="00AE003D" w:rsidRDefault="00973E90">
            <w:pPr>
              <w:tabs>
                <w:tab w:val="left" w:pos="9795"/>
              </w:tabs>
              <w:jc w:val="center"/>
            </w:pPr>
            <w:r>
              <w:rPr>
                <w:rFonts w:ascii="Times New Roman" w:hAnsi="Times New Roman" w:cs="Times New Roman"/>
                <w:szCs w:val="24"/>
                <w:lang w:eastAsia="zh-CN"/>
              </w:rPr>
              <w:t>55.9</w:t>
            </w:r>
          </w:p>
        </w:tc>
      </w:tr>
      <w:tr w:rsidR="00AE003D">
        <w:trPr>
          <w:trHeight w:val="454"/>
          <w:jc w:val="center"/>
        </w:trPr>
        <w:tc>
          <w:tcPr>
            <w:tcW w:w="1105" w:type="dxa"/>
            <w:vMerge/>
            <w:vAlign w:val="center"/>
          </w:tcPr>
          <w:p w:rsidR="00AE003D" w:rsidRDefault="00AE003D">
            <w:pPr>
              <w:jc w:val="center"/>
              <w:rPr>
                <w:szCs w:val="21"/>
              </w:rPr>
            </w:pPr>
          </w:p>
        </w:tc>
        <w:tc>
          <w:tcPr>
            <w:tcW w:w="959" w:type="dxa"/>
            <w:vAlign w:val="center"/>
          </w:tcPr>
          <w:p w:rsidR="00AE003D" w:rsidRDefault="00973E90">
            <w:pPr>
              <w:jc w:val="center"/>
              <w:rPr>
                <w:szCs w:val="21"/>
              </w:rPr>
            </w:pPr>
            <w:r>
              <w:rPr>
                <w:bCs/>
                <w:szCs w:val="21"/>
              </w:rPr>
              <w:t>夜间</w:t>
            </w:r>
          </w:p>
        </w:tc>
        <w:tc>
          <w:tcPr>
            <w:tcW w:w="1876" w:type="dxa"/>
            <w:vAlign w:val="center"/>
          </w:tcPr>
          <w:p w:rsidR="00AE003D" w:rsidRDefault="00973E90">
            <w:pPr>
              <w:tabs>
                <w:tab w:val="left" w:pos="9795"/>
              </w:tabs>
              <w:jc w:val="center"/>
            </w:pPr>
            <w:r>
              <w:rPr>
                <w:rFonts w:ascii="Times New Roman" w:hAnsi="Times New Roman" w:cs="Times New Roman"/>
                <w:szCs w:val="24"/>
                <w:lang w:eastAsia="zh-CN"/>
              </w:rPr>
              <w:t>46.5</w:t>
            </w:r>
          </w:p>
        </w:tc>
        <w:tc>
          <w:tcPr>
            <w:tcW w:w="1877" w:type="dxa"/>
            <w:vAlign w:val="center"/>
          </w:tcPr>
          <w:p w:rsidR="00AE003D" w:rsidRDefault="00973E90">
            <w:pPr>
              <w:tabs>
                <w:tab w:val="left" w:pos="9795"/>
              </w:tabs>
              <w:jc w:val="center"/>
            </w:pPr>
            <w:r>
              <w:rPr>
                <w:rFonts w:ascii="Times New Roman" w:hAnsi="Times New Roman" w:cs="Times New Roman"/>
                <w:szCs w:val="24"/>
                <w:lang w:eastAsia="zh-CN"/>
              </w:rPr>
              <w:t>45.3</w:t>
            </w:r>
          </w:p>
        </w:tc>
        <w:tc>
          <w:tcPr>
            <w:tcW w:w="1877" w:type="dxa"/>
            <w:vAlign w:val="center"/>
          </w:tcPr>
          <w:p w:rsidR="00AE003D" w:rsidRDefault="00973E90">
            <w:pPr>
              <w:tabs>
                <w:tab w:val="left" w:pos="9795"/>
              </w:tabs>
              <w:jc w:val="center"/>
            </w:pPr>
            <w:r>
              <w:rPr>
                <w:rFonts w:ascii="Times New Roman" w:hAnsi="Times New Roman" w:cs="Times New Roman"/>
                <w:szCs w:val="24"/>
                <w:lang w:eastAsia="zh-CN"/>
              </w:rPr>
              <w:t>45.9</w:t>
            </w:r>
          </w:p>
        </w:tc>
        <w:tc>
          <w:tcPr>
            <w:tcW w:w="1951" w:type="dxa"/>
            <w:vAlign w:val="center"/>
          </w:tcPr>
          <w:p w:rsidR="00AE003D" w:rsidRDefault="00973E90">
            <w:pPr>
              <w:tabs>
                <w:tab w:val="left" w:pos="9795"/>
              </w:tabs>
              <w:jc w:val="center"/>
            </w:pPr>
            <w:r>
              <w:rPr>
                <w:rFonts w:ascii="Times New Roman" w:hAnsi="Times New Roman" w:cs="Times New Roman"/>
                <w:szCs w:val="24"/>
                <w:lang w:eastAsia="zh-CN"/>
              </w:rPr>
              <w:t>46.2</w:t>
            </w:r>
          </w:p>
        </w:tc>
      </w:tr>
      <w:tr w:rsidR="00AE003D">
        <w:trPr>
          <w:trHeight w:val="454"/>
          <w:jc w:val="center"/>
        </w:trPr>
        <w:tc>
          <w:tcPr>
            <w:tcW w:w="1105" w:type="dxa"/>
            <w:vMerge w:val="restart"/>
            <w:vAlign w:val="center"/>
          </w:tcPr>
          <w:p w:rsidR="00AE003D" w:rsidRDefault="00973E90">
            <w:pPr>
              <w:jc w:val="center"/>
              <w:rPr>
                <w:szCs w:val="21"/>
              </w:rPr>
            </w:pPr>
            <w:r>
              <w:rPr>
                <w:rFonts w:hint="eastAsia"/>
                <w:bCs/>
                <w:szCs w:val="21"/>
              </w:rPr>
              <w:t>1.</w:t>
            </w:r>
            <w:r>
              <w:rPr>
                <w:rFonts w:hint="eastAsia"/>
                <w:bCs/>
                <w:szCs w:val="21"/>
                <w:lang w:eastAsia="zh-CN"/>
              </w:rPr>
              <w:t>30</w:t>
            </w:r>
          </w:p>
        </w:tc>
        <w:tc>
          <w:tcPr>
            <w:tcW w:w="959" w:type="dxa"/>
            <w:vAlign w:val="center"/>
          </w:tcPr>
          <w:p w:rsidR="00AE003D" w:rsidRDefault="00973E90">
            <w:pPr>
              <w:jc w:val="center"/>
              <w:rPr>
                <w:bCs/>
                <w:szCs w:val="21"/>
              </w:rPr>
            </w:pPr>
            <w:r>
              <w:rPr>
                <w:szCs w:val="21"/>
              </w:rPr>
              <w:t>昼间</w:t>
            </w:r>
          </w:p>
        </w:tc>
        <w:tc>
          <w:tcPr>
            <w:tcW w:w="1876" w:type="dxa"/>
            <w:vAlign w:val="center"/>
          </w:tcPr>
          <w:p w:rsidR="00AE003D" w:rsidRDefault="00973E90">
            <w:pPr>
              <w:tabs>
                <w:tab w:val="left" w:pos="9795"/>
              </w:tabs>
              <w:jc w:val="center"/>
            </w:pPr>
            <w:r>
              <w:rPr>
                <w:rFonts w:ascii="Times New Roman" w:hAnsi="Times New Roman" w:cs="Times New Roman"/>
                <w:szCs w:val="24"/>
                <w:lang w:eastAsia="zh-CN"/>
              </w:rPr>
              <w:t>54.9</w:t>
            </w:r>
          </w:p>
        </w:tc>
        <w:tc>
          <w:tcPr>
            <w:tcW w:w="1877" w:type="dxa"/>
            <w:vAlign w:val="center"/>
          </w:tcPr>
          <w:p w:rsidR="00AE003D" w:rsidRDefault="00973E90">
            <w:pPr>
              <w:tabs>
                <w:tab w:val="left" w:pos="9795"/>
              </w:tabs>
              <w:jc w:val="center"/>
            </w:pPr>
            <w:r>
              <w:rPr>
                <w:rFonts w:ascii="Times New Roman" w:hAnsi="Times New Roman" w:cs="Times New Roman"/>
                <w:szCs w:val="24"/>
                <w:lang w:eastAsia="zh-CN"/>
              </w:rPr>
              <w:t>55.3</w:t>
            </w:r>
          </w:p>
        </w:tc>
        <w:tc>
          <w:tcPr>
            <w:tcW w:w="1877" w:type="dxa"/>
            <w:vAlign w:val="center"/>
          </w:tcPr>
          <w:p w:rsidR="00AE003D" w:rsidRDefault="00973E90">
            <w:pPr>
              <w:tabs>
                <w:tab w:val="left" w:pos="9795"/>
              </w:tabs>
              <w:jc w:val="center"/>
            </w:pPr>
            <w:r>
              <w:rPr>
                <w:rFonts w:ascii="Times New Roman" w:hAnsi="Times New Roman" w:cs="Times New Roman"/>
                <w:szCs w:val="24"/>
                <w:lang w:eastAsia="zh-CN"/>
              </w:rPr>
              <w:t>56.1</w:t>
            </w:r>
          </w:p>
        </w:tc>
        <w:tc>
          <w:tcPr>
            <w:tcW w:w="1951" w:type="dxa"/>
            <w:vAlign w:val="center"/>
          </w:tcPr>
          <w:p w:rsidR="00AE003D" w:rsidRDefault="00973E90">
            <w:pPr>
              <w:tabs>
                <w:tab w:val="left" w:pos="9795"/>
              </w:tabs>
              <w:jc w:val="center"/>
            </w:pPr>
            <w:r>
              <w:rPr>
                <w:rFonts w:ascii="Times New Roman" w:hAnsi="Times New Roman" w:cs="Times New Roman"/>
                <w:szCs w:val="24"/>
                <w:lang w:eastAsia="zh-CN"/>
              </w:rPr>
              <w:t>56.4</w:t>
            </w:r>
          </w:p>
        </w:tc>
      </w:tr>
      <w:tr w:rsidR="00AE003D">
        <w:trPr>
          <w:trHeight w:val="454"/>
          <w:jc w:val="center"/>
        </w:trPr>
        <w:tc>
          <w:tcPr>
            <w:tcW w:w="1105" w:type="dxa"/>
            <w:vMerge/>
            <w:vAlign w:val="center"/>
          </w:tcPr>
          <w:p w:rsidR="00AE003D" w:rsidRDefault="00AE003D">
            <w:pPr>
              <w:jc w:val="center"/>
              <w:rPr>
                <w:szCs w:val="21"/>
              </w:rPr>
            </w:pPr>
          </w:p>
        </w:tc>
        <w:tc>
          <w:tcPr>
            <w:tcW w:w="959" w:type="dxa"/>
            <w:vAlign w:val="center"/>
          </w:tcPr>
          <w:p w:rsidR="00AE003D" w:rsidRDefault="00973E90">
            <w:pPr>
              <w:jc w:val="center"/>
              <w:rPr>
                <w:bCs/>
                <w:szCs w:val="21"/>
              </w:rPr>
            </w:pPr>
            <w:r>
              <w:rPr>
                <w:bCs/>
                <w:szCs w:val="21"/>
              </w:rPr>
              <w:t>夜间</w:t>
            </w:r>
          </w:p>
        </w:tc>
        <w:tc>
          <w:tcPr>
            <w:tcW w:w="1876" w:type="dxa"/>
            <w:vAlign w:val="center"/>
          </w:tcPr>
          <w:p w:rsidR="00AE003D" w:rsidRDefault="00973E90">
            <w:pPr>
              <w:tabs>
                <w:tab w:val="left" w:pos="9795"/>
              </w:tabs>
              <w:jc w:val="center"/>
            </w:pPr>
            <w:r>
              <w:rPr>
                <w:rFonts w:ascii="Times New Roman" w:hAnsi="Times New Roman" w:cs="Times New Roman"/>
                <w:szCs w:val="24"/>
                <w:lang w:eastAsia="zh-CN"/>
              </w:rPr>
              <w:t>45.4</w:t>
            </w:r>
          </w:p>
        </w:tc>
        <w:tc>
          <w:tcPr>
            <w:tcW w:w="1877" w:type="dxa"/>
            <w:vAlign w:val="center"/>
          </w:tcPr>
          <w:p w:rsidR="00AE003D" w:rsidRDefault="00973E90">
            <w:pPr>
              <w:tabs>
                <w:tab w:val="left" w:pos="9795"/>
              </w:tabs>
              <w:jc w:val="center"/>
            </w:pPr>
            <w:r>
              <w:rPr>
                <w:rFonts w:ascii="Times New Roman" w:hAnsi="Times New Roman" w:cs="Times New Roman"/>
                <w:szCs w:val="24"/>
                <w:lang w:eastAsia="zh-CN"/>
              </w:rPr>
              <w:t>45.8</w:t>
            </w:r>
          </w:p>
        </w:tc>
        <w:tc>
          <w:tcPr>
            <w:tcW w:w="1877" w:type="dxa"/>
            <w:vAlign w:val="center"/>
          </w:tcPr>
          <w:p w:rsidR="00AE003D" w:rsidRDefault="00973E90">
            <w:pPr>
              <w:tabs>
                <w:tab w:val="left" w:pos="9795"/>
              </w:tabs>
              <w:jc w:val="center"/>
            </w:pPr>
            <w:r>
              <w:rPr>
                <w:rFonts w:ascii="Times New Roman" w:hAnsi="Times New Roman" w:cs="Times New Roman"/>
                <w:szCs w:val="24"/>
                <w:lang w:eastAsia="zh-CN"/>
              </w:rPr>
              <w:t>46.3</w:t>
            </w:r>
          </w:p>
        </w:tc>
        <w:tc>
          <w:tcPr>
            <w:tcW w:w="1951" w:type="dxa"/>
            <w:vAlign w:val="center"/>
          </w:tcPr>
          <w:p w:rsidR="00AE003D" w:rsidRDefault="00973E90">
            <w:pPr>
              <w:tabs>
                <w:tab w:val="left" w:pos="9795"/>
              </w:tabs>
              <w:jc w:val="center"/>
            </w:pPr>
            <w:r>
              <w:rPr>
                <w:rFonts w:ascii="Times New Roman" w:hAnsi="Times New Roman" w:cs="Times New Roman"/>
                <w:szCs w:val="24"/>
                <w:lang w:eastAsia="zh-CN"/>
              </w:rPr>
              <w:t>46.6</w:t>
            </w:r>
          </w:p>
        </w:tc>
      </w:tr>
    </w:tbl>
    <w:p w:rsidR="00AE003D" w:rsidRDefault="00973E90">
      <w:pPr>
        <w:pStyle w:val="a4"/>
        <w:spacing w:line="500" w:lineRule="exact"/>
        <w:ind w:firstLine="480"/>
      </w:pPr>
      <w:r>
        <w:rPr>
          <w:rFonts w:eastAsia="宋体"/>
          <w:spacing w:val="0"/>
          <w:sz w:val="24"/>
          <w:szCs w:val="24"/>
        </w:rPr>
        <w:t>由表</w:t>
      </w:r>
      <w:r>
        <w:rPr>
          <w:rFonts w:eastAsia="宋体" w:hint="eastAsia"/>
          <w:spacing w:val="0"/>
          <w:sz w:val="24"/>
          <w:szCs w:val="24"/>
          <w:lang w:eastAsia="zh-CN"/>
        </w:rPr>
        <w:t>9-5</w:t>
      </w:r>
      <w:r>
        <w:rPr>
          <w:rFonts w:eastAsia="宋体"/>
          <w:spacing w:val="0"/>
          <w:sz w:val="24"/>
          <w:szCs w:val="24"/>
        </w:rPr>
        <w:t>的监测结果可以看出</w:t>
      </w:r>
      <w:r>
        <w:rPr>
          <w:rFonts w:eastAsia="宋体" w:hint="eastAsia"/>
          <w:spacing w:val="0"/>
          <w:sz w:val="24"/>
          <w:szCs w:val="24"/>
        </w:rPr>
        <w:t>，</w:t>
      </w:r>
      <w:r>
        <w:rPr>
          <w:rFonts w:eastAsia="宋体"/>
          <w:spacing w:val="0"/>
          <w:sz w:val="24"/>
          <w:szCs w:val="24"/>
        </w:rPr>
        <w:t>验收监测期间，</w:t>
      </w:r>
      <w:r>
        <w:rPr>
          <w:rFonts w:eastAsia="宋体" w:hint="eastAsia"/>
          <w:spacing w:val="0"/>
          <w:sz w:val="24"/>
          <w:szCs w:val="24"/>
        </w:rPr>
        <w:t>本项目厂界</w:t>
      </w:r>
      <w:r>
        <w:rPr>
          <w:rFonts w:eastAsia="宋体"/>
          <w:spacing w:val="0"/>
          <w:sz w:val="24"/>
          <w:szCs w:val="24"/>
        </w:rPr>
        <w:t>各监测点位昼间</w:t>
      </w:r>
      <w:r>
        <w:rPr>
          <w:rFonts w:eastAsia="宋体"/>
          <w:spacing w:val="0"/>
          <w:sz w:val="24"/>
          <w:szCs w:val="24"/>
        </w:rPr>
        <w:lastRenderedPageBreak/>
        <w:t>噪声</w:t>
      </w:r>
      <w:r>
        <w:rPr>
          <w:rFonts w:eastAsia="宋体" w:hint="eastAsia"/>
          <w:spacing w:val="0"/>
          <w:sz w:val="24"/>
          <w:szCs w:val="24"/>
          <w:lang w:eastAsia="zh-CN"/>
        </w:rPr>
        <w:t>最大值</w:t>
      </w:r>
      <w:r>
        <w:rPr>
          <w:rFonts w:eastAsia="宋体"/>
          <w:spacing w:val="0"/>
          <w:sz w:val="24"/>
          <w:szCs w:val="24"/>
        </w:rPr>
        <w:t>为</w:t>
      </w:r>
      <w:r>
        <w:rPr>
          <w:rFonts w:eastAsia="宋体" w:hint="eastAsia"/>
          <w:spacing w:val="0"/>
          <w:sz w:val="24"/>
          <w:szCs w:val="24"/>
          <w:lang w:eastAsia="zh-CN"/>
        </w:rPr>
        <w:t>56.4</w:t>
      </w:r>
      <w:r>
        <w:rPr>
          <w:rFonts w:eastAsia="宋体"/>
          <w:sz w:val="24"/>
          <w:szCs w:val="24"/>
        </w:rPr>
        <w:t>dB(A)</w:t>
      </w:r>
      <w:r>
        <w:rPr>
          <w:rFonts w:eastAsia="宋体"/>
          <w:spacing w:val="0"/>
          <w:sz w:val="24"/>
          <w:szCs w:val="24"/>
        </w:rPr>
        <w:t>，</w:t>
      </w:r>
      <w:r>
        <w:rPr>
          <w:rFonts w:eastAsia="宋体" w:hint="eastAsia"/>
          <w:spacing w:val="0"/>
          <w:sz w:val="24"/>
          <w:szCs w:val="24"/>
          <w:lang w:eastAsia="zh-CN"/>
        </w:rPr>
        <w:t>夜</w:t>
      </w:r>
      <w:r>
        <w:rPr>
          <w:rFonts w:eastAsia="宋体"/>
          <w:spacing w:val="0"/>
          <w:sz w:val="24"/>
          <w:szCs w:val="24"/>
        </w:rPr>
        <w:t>间噪声</w:t>
      </w:r>
      <w:r>
        <w:rPr>
          <w:rFonts w:eastAsia="宋体" w:hint="eastAsia"/>
          <w:spacing w:val="0"/>
          <w:sz w:val="24"/>
          <w:szCs w:val="24"/>
          <w:lang w:eastAsia="zh-CN"/>
        </w:rPr>
        <w:t>最大值</w:t>
      </w:r>
      <w:r>
        <w:rPr>
          <w:rFonts w:eastAsia="宋体"/>
          <w:spacing w:val="0"/>
          <w:sz w:val="24"/>
          <w:szCs w:val="24"/>
        </w:rPr>
        <w:t>为</w:t>
      </w:r>
      <w:r>
        <w:rPr>
          <w:rFonts w:eastAsia="宋体" w:hint="eastAsia"/>
          <w:spacing w:val="0"/>
          <w:sz w:val="24"/>
          <w:szCs w:val="24"/>
          <w:lang w:eastAsia="zh-CN"/>
        </w:rPr>
        <w:t>46.6</w:t>
      </w:r>
      <w:r>
        <w:rPr>
          <w:rFonts w:eastAsia="宋体"/>
          <w:sz w:val="24"/>
          <w:szCs w:val="24"/>
        </w:rPr>
        <w:t>dB(A)</w:t>
      </w:r>
      <w:r>
        <w:rPr>
          <w:rFonts w:eastAsia="宋体"/>
          <w:spacing w:val="0"/>
          <w:sz w:val="24"/>
          <w:szCs w:val="24"/>
        </w:rPr>
        <w:t>，</w:t>
      </w:r>
      <w:r>
        <w:rPr>
          <w:rFonts w:eastAsia="宋体" w:hint="eastAsia"/>
          <w:spacing w:val="0"/>
          <w:sz w:val="24"/>
          <w:szCs w:val="24"/>
        </w:rPr>
        <w:t>均</w:t>
      </w:r>
      <w:r>
        <w:rPr>
          <w:rFonts w:eastAsia="宋体"/>
          <w:spacing w:val="0"/>
          <w:sz w:val="24"/>
          <w:szCs w:val="24"/>
        </w:rPr>
        <w:t>满足《</w:t>
      </w:r>
      <w:r>
        <w:rPr>
          <w:rFonts w:eastAsia="宋体" w:hint="eastAsia"/>
          <w:spacing w:val="0"/>
          <w:sz w:val="24"/>
          <w:szCs w:val="24"/>
          <w:lang w:eastAsia="zh-CN"/>
        </w:rPr>
        <w:t>工业企业厂界环境噪声排放标准</w:t>
      </w:r>
      <w:r>
        <w:rPr>
          <w:rFonts w:eastAsia="宋体"/>
          <w:spacing w:val="0"/>
          <w:sz w:val="24"/>
          <w:szCs w:val="24"/>
        </w:rPr>
        <w:t>》（GB12348-2008）中2类区标准。</w:t>
      </w:r>
    </w:p>
    <w:p w:rsidR="00AE003D" w:rsidRDefault="00973E90">
      <w:pPr>
        <w:pStyle w:val="1"/>
      </w:pPr>
      <w:bookmarkStart w:id="29" w:name="_Toc22991"/>
      <w:r>
        <w:t>验收监测结论</w:t>
      </w:r>
      <w:bookmarkEnd w:id="29"/>
    </w:p>
    <w:p w:rsidR="00AE003D" w:rsidRDefault="00973E90">
      <w:pPr>
        <w:spacing w:line="360" w:lineRule="auto"/>
        <w:rPr>
          <w:rFonts w:ascii="仿宋" w:hAnsi="仿宋" w:cs="仿宋"/>
          <w:b/>
          <w:bCs/>
          <w:sz w:val="24"/>
          <w:szCs w:val="28"/>
          <w:lang w:eastAsia="zh-CN"/>
        </w:rPr>
      </w:pPr>
      <w:r>
        <w:rPr>
          <w:rFonts w:ascii="仿宋" w:hAnsi="仿宋" w:cs="仿宋" w:hint="eastAsia"/>
          <w:b/>
          <w:bCs/>
          <w:sz w:val="24"/>
          <w:szCs w:val="28"/>
          <w:lang w:eastAsia="zh-CN"/>
        </w:rPr>
        <w:t>10.1</w:t>
      </w:r>
      <w:r>
        <w:rPr>
          <w:rFonts w:ascii="仿宋" w:hAnsi="仿宋" w:cs="仿宋" w:hint="eastAsia"/>
          <w:b/>
          <w:bCs/>
          <w:sz w:val="24"/>
          <w:szCs w:val="28"/>
          <w:lang w:eastAsia="zh-CN"/>
        </w:rPr>
        <w:t>项目概况</w:t>
      </w:r>
    </w:p>
    <w:p w:rsidR="00AE003D" w:rsidRDefault="00973E90">
      <w:pPr>
        <w:autoSpaceDE/>
        <w:autoSpaceDN/>
        <w:snapToGrid w:val="0"/>
        <w:spacing w:line="360" w:lineRule="auto"/>
        <w:ind w:firstLineChars="200" w:firstLine="480"/>
        <w:textAlignment w:val="baseline"/>
        <w:rPr>
          <w:sz w:val="24"/>
          <w:lang w:eastAsia="zh-CN"/>
        </w:rPr>
      </w:pPr>
      <w:r>
        <w:rPr>
          <w:rFonts w:cs="Arial" w:hint="eastAsia"/>
          <w:sz w:val="24"/>
          <w:lang w:eastAsia="zh-CN"/>
        </w:rPr>
        <w:t>潍坊丹河塑料制品有限公司位于山东省潍坊市昌乐县营丘街与工业园路交叉口西北角。项目总占地面积为24050m</w:t>
      </w:r>
      <w:r>
        <w:rPr>
          <w:rFonts w:cs="Arial" w:hint="eastAsia"/>
          <w:sz w:val="24"/>
          <w:vertAlign w:val="superscript"/>
          <w:lang w:eastAsia="zh-CN"/>
        </w:rPr>
        <w:t>2</w:t>
      </w:r>
      <w:r>
        <w:rPr>
          <w:rFonts w:cs="Arial" w:hint="eastAsia"/>
          <w:sz w:val="24"/>
          <w:lang w:eastAsia="zh-CN"/>
        </w:rPr>
        <w:t>，</w:t>
      </w:r>
      <w:r>
        <w:rPr>
          <w:rFonts w:hint="eastAsia"/>
          <w:sz w:val="24"/>
          <w:lang w:eastAsia="zh-CN"/>
        </w:rPr>
        <w:t>项目分期建设，一期已建有生产车间、仓库等，配有注塑机、混料机、粉碎机等设备30台（套）</w:t>
      </w:r>
      <w:r>
        <w:rPr>
          <w:rFonts w:hint="eastAsia"/>
          <w:sz w:val="24"/>
        </w:rPr>
        <w:t>。</w:t>
      </w:r>
      <w:r>
        <w:rPr>
          <w:rFonts w:hint="eastAsia"/>
          <w:sz w:val="24"/>
          <w:lang w:eastAsia="zh-CN"/>
        </w:rPr>
        <w:t>一期</w:t>
      </w:r>
      <w:r>
        <w:rPr>
          <w:rFonts w:hint="eastAsia"/>
          <w:sz w:val="24"/>
        </w:rPr>
        <w:t>总投资</w:t>
      </w:r>
      <w:r>
        <w:rPr>
          <w:rFonts w:hint="eastAsia"/>
          <w:sz w:val="24"/>
          <w:lang w:eastAsia="zh-CN"/>
        </w:rPr>
        <w:t>3000</w:t>
      </w:r>
      <w:r>
        <w:rPr>
          <w:rFonts w:hint="eastAsia"/>
          <w:sz w:val="24"/>
        </w:rPr>
        <w:t>万元，其中实际环保投资</w:t>
      </w:r>
      <w:r>
        <w:rPr>
          <w:rFonts w:hint="eastAsia"/>
          <w:sz w:val="24"/>
          <w:lang w:eastAsia="zh-CN"/>
        </w:rPr>
        <w:t>30</w:t>
      </w:r>
      <w:r>
        <w:rPr>
          <w:rFonts w:hint="eastAsia"/>
          <w:sz w:val="24"/>
        </w:rPr>
        <w:t>万元，占总投资比例的</w:t>
      </w:r>
      <w:r>
        <w:rPr>
          <w:rFonts w:hint="eastAsia"/>
          <w:sz w:val="24"/>
          <w:lang w:eastAsia="zh-CN"/>
        </w:rPr>
        <w:t>1</w:t>
      </w:r>
      <w:r>
        <w:rPr>
          <w:rFonts w:hint="eastAsia"/>
          <w:sz w:val="24"/>
        </w:rPr>
        <w:t>%。</w:t>
      </w:r>
      <w:r>
        <w:rPr>
          <w:rFonts w:hint="eastAsia"/>
          <w:sz w:val="24"/>
          <w:lang w:eastAsia="zh-CN"/>
        </w:rPr>
        <w:t>项目产品规模为年产400万只特种塑料包装桶，折合为年产7600t塑料包装桶，一期产品方案为1L包装桶300万只/a、5L包装桶100万只/a、10L包装桶20万只/a、20L包装桶20万只/a、200L包装桶30万只/a，折合为年产4060t塑料包装桶。</w:t>
      </w:r>
    </w:p>
    <w:p w:rsidR="00AE003D" w:rsidRDefault="00973E90" w:rsidP="00C31664">
      <w:pPr>
        <w:pStyle w:val="a4"/>
        <w:spacing w:line="360" w:lineRule="auto"/>
        <w:ind w:firstLine="540"/>
        <w:rPr>
          <w:rFonts w:eastAsia="宋体"/>
          <w:spacing w:val="0"/>
          <w:sz w:val="24"/>
          <w:szCs w:val="24"/>
        </w:rPr>
      </w:pPr>
      <w:r>
        <w:rPr>
          <w:rFonts w:eastAsia="宋体" w:cs="Arial" w:hint="eastAsia"/>
          <w:sz w:val="24"/>
          <w:szCs w:val="22"/>
          <w:lang w:eastAsia="zh-CN"/>
        </w:rPr>
        <w:t>根据企业提供的生产负荷证明可知，验收检测期间，</w:t>
      </w:r>
      <w:r>
        <w:rPr>
          <w:rFonts w:eastAsia="宋体"/>
          <w:spacing w:val="0"/>
          <w:sz w:val="24"/>
          <w:szCs w:val="24"/>
        </w:rPr>
        <w:t>该企业的</w:t>
      </w:r>
      <w:r>
        <w:rPr>
          <w:rFonts w:eastAsia="宋体" w:hint="eastAsia"/>
          <w:spacing w:val="0"/>
          <w:sz w:val="24"/>
          <w:szCs w:val="24"/>
          <w:lang w:eastAsia="zh-CN"/>
        </w:rPr>
        <w:t>各产品</w:t>
      </w:r>
      <w:r>
        <w:rPr>
          <w:rFonts w:eastAsia="宋体"/>
          <w:spacing w:val="0"/>
          <w:sz w:val="24"/>
          <w:szCs w:val="24"/>
        </w:rPr>
        <w:t>生产负荷均达</w:t>
      </w:r>
      <w:r>
        <w:rPr>
          <w:rFonts w:eastAsia="宋体" w:hint="eastAsia"/>
          <w:spacing w:val="0"/>
          <w:sz w:val="24"/>
          <w:szCs w:val="24"/>
          <w:lang w:eastAsia="zh-CN"/>
        </w:rPr>
        <w:t>一期满负荷的82</w:t>
      </w:r>
      <w:r>
        <w:rPr>
          <w:rFonts w:eastAsia="宋体"/>
          <w:spacing w:val="0"/>
          <w:sz w:val="24"/>
          <w:szCs w:val="24"/>
        </w:rPr>
        <w:t>％以上，各生产设施</w:t>
      </w:r>
      <w:r>
        <w:rPr>
          <w:rFonts w:eastAsia="宋体" w:hint="eastAsia"/>
          <w:spacing w:val="0"/>
          <w:sz w:val="24"/>
          <w:szCs w:val="24"/>
          <w:lang w:eastAsia="zh-CN"/>
        </w:rPr>
        <w:t>及环保设施</w:t>
      </w:r>
      <w:r>
        <w:rPr>
          <w:rFonts w:eastAsia="宋体"/>
          <w:spacing w:val="0"/>
          <w:sz w:val="24"/>
          <w:szCs w:val="24"/>
        </w:rPr>
        <w:t>运转正常，满足环境保护验收</w:t>
      </w:r>
      <w:r>
        <w:rPr>
          <w:rFonts w:eastAsia="宋体" w:hint="eastAsia"/>
          <w:spacing w:val="0"/>
          <w:sz w:val="24"/>
          <w:szCs w:val="24"/>
          <w:lang w:eastAsia="zh-CN"/>
        </w:rPr>
        <w:t>检测</w:t>
      </w:r>
      <w:r>
        <w:rPr>
          <w:rFonts w:eastAsia="宋体"/>
          <w:spacing w:val="0"/>
          <w:sz w:val="24"/>
          <w:szCs w:val="24"/>
        </w:rPr>
        <w:t>对工况的要求，本次</w:t>
      </w:r>
      <w:r>
        <w:rPr>
          <w:rFonts w:eastAsia="宋体" w:hint="eastAsia"/>
          <w:spacing w:val="0"/>
          <w:sz w:val="24"/>
          <w:szCs w:val="24"/>
          <w:lang w:eastAsia="zh-CN"/>
        </w:rPr>
        <w:t>检测</w:t>
      </w:r>
      <w:r>
        <w:rPr>
          <w:rFonts w:eastAsia="宋体"/>
          <w:spacing w:val="0"/>
          <w:sz w:val="24"/>
          <w:szCs w:val="24"/>
        </w:rPr>
        <w:t>结果有代表性。</w:t>
      </w:r>
    </w:p>
    <w:p w:rsidR="00AE003D" w:rsidRDefault="00973E90">
      <w:pPr>
        <w:spacing w:line="360" w:lineRule="auto"/>
        <w:rPr>
          <w:rFonts w:ascii="仿宋" w:hAnsi="仿宋" w:cs="仿宋"/>
          <w:b/>
          <w:bCs/>
          <w:sz w:val="24"/>
          <w:szCs w:val="28"/>
          <w:lang w:eastAsia="zh-CN"/>
        </w:rPr>
      </w:pPr>
      <w:r>
        <w:rPr>
          <w:rFonts w:ascii="仿宋" w:hAnsi="仿宋" w:cs="仿宋" w:hint="eastAsia"/>
          <w:b/>
          <w:bCs/>
          <w:sz w:val="24"/>
          <w:szCs w:val="28"/>
          <w:lang w:eastAsia="zh-CN"/>
        </w:rPr>
        <w:t>10.2</w:t>
      </w:r>
      <w:r>
        <w:rPr>
          <w:rFonts w:ascii="仿宋" w:hAnsi="仿宋" w:cs="仿宋"/>
          <w:b/>
          <w:bCs/>
          <w:sz w:val="24"/>
          <w:szCs w:val="28"/>
          <w:lang w:eastAsia="zh-CN"/>
        </w:rPr>
        <w:t>环境保设施调试效果</w:t>
      </w:r>
    </w:p>
    <w:p w:rsidR="00AE003D" w:rsidRDefault="00973E90">
      <w:pPr>
        <w:spacing w:line="360" w:lineRule="auto"/>
        <w:ind w:firstLineChars="200" w:firstLine="480"/>
        <w:rPr>
          <w:sz w:val="24"/>
        </w:rPr>
      </w:pPr>
      <w:r>
        <w:rPr>
          <w:rFonts w:hint="eastAsia"/>
          <w:sz w:val="24"/>
        </w:rPr>
        <w:t>1、</w:t>
      </w:r>
      <w:r>
        <w:rPr>
          <w:sz w:val="24"/>
        </w:rPr>
        <w:t>废气排放污染物监测结论</w:t>
      </w:r>
    </w:p>
    <w:p w:rsidR="00AE003D" w:rsidRDefault="00973E90">
      <w:pPr>
        <w:spacing w:line="360" w:lineRule="auto"/>
        <w:ind w:firstLineChars="200" w:firstLine="480"/>
        <w:rPr>
          <w:rFonts w:ascii="Times New Roman" w:hAnsi="Times New Roman" w:cs="Times New Roman"/>
          <w:sz w:val="24"/>
          <w:szCs w:val="24"/>
        </w:rPr>
      </w:pPr>
      <w:r>
        <w:rPr>
          <w:rFonts w:cs="Arial" w:hint="eastAsia"/>
          <w:sz w:val="24"/>
          <w:lang w:eastAsia="zh-CN"/>
        </w:rPr>
        <w:t>本项目废气主要是原料混料后加热注塑产生的有机废气，以非甲烷总烃计，本项目在各注塑机上方安装集气罩，经集气罩收集后废气经管道进入UV光解废气处理器，经UV光解废气处理器处理后，由15米高排气筒排放。</w:t>
      </w:r>
      <w:r>
        <w:rPr>
          <w:rFonts w:hint="eastAsia"/>
          <w:sz w:val="24"/>
        </w:rPr>
        <w:t xml:space="preserve"> 由</w:t>
      </w:r>
      <w:r>
        <w:rPr>
          <w:sz w:val="24"/>
        </w:rPr>
        <w:t>监测结果</w:t>
      </w:r>
      <w:r>
        <w:rPr>
          <w:rFonts w:hint="eastAsia"/>
          <w:sz w:val="24"/>
        </w:rPr>
        <w:t>可知</w:t>
      </w:r>
      <w:r>
        <w:rPr>
          <w:sz w:val="24"/>
        </w:rPr>
        <w:t>，</w:t>
      </w:r>
      <w:r>
        <w:rPr>
          <w:rFonts w:hint="eastAsia"/>
          <w:sz w:val="24"/>
        </w:rPr>
        <w:t>验收</w:t>
      </w:r>
      <w:r>
        <w:rPr>
          <w:sz w:val="24"/>
        </w:rPr>
        <w:t>监测期间</w:t>
      </w:r>
      <w:r>
        <w:rPr>
          <w:rFonts w:hint="eastAsia"/>
          <w:sz w:val="24"/>
        </w:rPr>
        <w:t>该项目</w:t>
      </w:r>
      <w:r>
        <w:rPr>
          <w:rFonts w:hint="eastAsia"/>
          <w:sz w:val="24"/>
          <w:lang w:eastAsia="zh-CN"/>
        </w:rPr>
        <w:t>UV光解</w:t>
      </w:r>
      <w:r>
        <w:rPr>
          <w:rFonts w:hint="eastAsia"/>
          <w:sz w:val="24"/>
        </w:rPr>
        <w:t>排气筒</w:t>
      </w:r>
      <w:r>
        <w:rPr>
          <w:rFonts w:ascii="Times New Roman" w:hAnsi="Times New Roman" w:cs="Times New Roman"/>
          <w:szCs w:val="24"/>
          <w:lang w:eastAsia="zh-CN"/>
        </w:rPr>
        <w:t>非甲烷总烃</w:t>
      </w:r>
      <w:r>
        <w:rPr>
          <w:rFonts w:hint="eastAsia"/>
          <w:sz w:val="24"/>
        </w:rPr>
        <w:t>有组织排放</w:t>
      </w:r>
      <w:r>
        <w:rPr>
          <w:rFonts w:hint="eastAsia"/>
          <w:sz w:val="24"/>
          <w:lang w:eastAsia="zh-CN"/>
        </w:rPr>
        <w:t>浓度</w:t>
      </w:r>
      <w:r>
        <w:rPr>
          <w:rFonts w:hint="eastAsia"/>
          <w:sz w:val="24"/>
        </w:rPr>
        <w:t>最大</w:t>
      </w:r>
      <w:r>
        <w:rPr>
          <w:rFonts w:hint="eastAsia"/>
          <w:sz w:val="24"/>
          <w:lang w:eastAsia="zh-CN"/>
        </w:rPr>
        <w:t>值</w:t>
      </w:r>
      <w:r>
        <w:rPr>
          <w:rFonts w:hint="eastAsia"/>
          <w:sz w:val="24"/>
        </w:rPr>
        <w:t>为</w:t>
      </w:r>
      <w:r>
        <w:rPr>
          <w:rFonts w:hint="eastAsia"/>
          <w:sz w:val="24"/>
          <w:lang w:eastAsia="zh-CN"/>
        </w:rPr>
        <w:t>11.32</w:t>
      </w:r>
      <w:r>
        <w:rPr>
          <w:rFonts w:hint="eastAsia"/>
          <w:sz w:val="24"/>
        </w:rPr>
        <w:t>mg/m³</w:t>
      </w:r>
      <w:r>
        <w:rPr>
          <w:rFonts w:hint="eastAsia"/>
          <w:sz w:val="24"/>
          <w:lang w:eastAsia="zh-CN"/>
        </w:rPr>
        <w:t>满足</w:t>
      </w:r>
      <w:r>
        <w:rPr>
          <w:rFonts w:hint="eastAsia"/>
          <w:sz w:val="24"/>
          <w:szCs w:val="18"/>
          <w:lang w:eastAsia="zh-CN"/>
        </w:rPr>
        <w:t>《合成树脂工业污染物排放标准》（GB 31572—2015）中表5大气污染物特别排放限值（60mg/m</w:t>
      </w:r>
      <w:r>
        <w:rPr>
          <w:rFonts w:hint="eastAsia"/>
          <w:sz w:val="24"/>
          <w:szCs w:val="18"/>
          <w:vertAlign w:val="superscript"/>
          <w:lang w:eastAsia="zh-CN"/>
        </w:rPr>
        <w:t>3</w:t>
      </w:r>
      <w:r>
        <w:rPr>
          <w:rFonts w:hint="eastAsia"/>
          <w:sz w:val="24"/>
          <w:szCs w:val="18"/>
          <w:lang w:eastAsia="zh-CN"/>
        </w:rPr>
        <w:t>）。</w:t>
      </w:r>
      <w:r>
        <w:rPr>
          <w:rFonts w:hint="eastAsia"/>
          <w:sz w:val="24"/>
        </w:rPr>
        <w:t>。</w:t>
      </w:r>
    </w:p>
    <w:p w:rsidR="00AE003D" w:rsidRDefault="00973E90">
      <w:pPr>
        <w:spacing w:line="360" w:lineRule="auto"/>
        <w:ind w:firstLineChars="200" w:firstLine="480"/>
        <w:rPr>
          <w:sz w:val="24"/>
        </w:rPr>
      </w:pPr>
      <w:r>
        <w:rPr>
          <w:rFonts w:hint="eastAsia"/>
          <w:sz w:val="24"/>
          <w:lang w:eastAsia="zh-CN"/>
        </w:rPr>
        <w:t>本项目无组织排放主要为未被收集的</w:t>
      </w:r>
      <w:r>
        <w:rPr>
          <w:rFonts w:hint="eastAsia"/>
          <w:sz w:val="24"/>
        </w:rPr>
        <w:t>非甲烷总烃，由</w:t>
      </w:r>
      <w:r>
        <w:rPr>
          <w:sz w:val="24"/>
        </w:rPr>
        <w:t>监测结果</w:t>
      </w:r>
      <w:r>
        <w:rPr>
          <w:rFonts w:hint="eastAsia"/>
          <w:sz w:val="24"/>
        </w:rPr>
        <w:t>可知</w:t>
      </w:r>
      <w:r>
        <w:rPr>
          <w:sz w:val="24"/>
        </w:rPr>
        <w:t>，</w:t>
      </w:r>
      <w:r>
        <w:rPr>
          <w:rFonts w:hint="eastAsia"/>
          <w:sz w:val="24"/>
        </w:rPr>
        <w:t>验收</w:t>
      </w:r>
      <w:r>
        <w:rPr>
          <w:sz w:val="24"/>
        </w:rPr>
        <w:t>监测期间，</w:t>
      </w:r>
      <w:r>
        <w:rPr>
          <w:rFonts w:hint="eastAsia"/>
          <w:sz w:val="24"/>
        </w:rPr>
        <w:t>非甲烷总烃无组织排放最大浓度为1.</w:t>
      </w:r>
      <w:r>
        <w:rPr>
          <w:rFonts w:hint="eastAsia"/>
          <w:sz w:val="24"/>
          <w:lang w:eastAsia="zh-CN"/>
        </w:rPr>
        <w:t>37</w:t>
      </w:r>
      <w:r>
        <w:rPr>
          <w:rFonts w:hint="eastAsia"/>
          <w:sz w:val="24"/>
        </w:rPr>
        <w:t>mg/m³，</w:t>
      </w:r>
      <w:r>
        <w:rPr>
          <w:rFonts w:hint="eastAsia"/>
          <w:sz w:val="24"/>
          <w:lang w:eastAsia="zh-CN"/>
        </w:rPr>
        <w:t>能</w:t>
      </w:r>
      <w:r>
        <w:rPr>
          <w:rFonts w:hint="eastAsia"/>
          <w:sz w:val="24"/>
        </w:rPr>
        <w:t>满足</w:t>
      </w:r>
      <w:r>
        <w:rPr>
          <w:rFonts w:hint="eastAsia"/>
          <w:sz w:val="24"/>
          <w:szCs w:val="18"/>
          <w:lang w:eastAsia="zh-CN"/>
        </w:rPr>
        <w:t>《合成树脂工业污染物排放标准》（GB 31572—2015）中表9企业边界大气污染物浓度限值（4.0mg/m</w:t>
      </w:r>
      <w:r>
        <w:rPr>
          <w:rFonts w:hint="eastAsia"/>
          <w:sz w:val="24"/>
          <w:szCs w:val="18"/>
          <w:vertAlign w:val="superscript"/>
          <w:lang w:eastAsia="zh-CN"/>
        </w:rPr>
        <w:t>3</w:t>
      </w:r>
      <w:r>
        <w:rPr>
          <w:rFonts w:hint="eastAsia"/>
          <w:sz w:val="24"/>
          <w:szCs w:val="18"/>
          <w:lang w:eastAsia="zh-CN"/>
        </w:rPr>
        <w:t>）</w:t>
      </w:r>
      <w:r>
        <w:rPr>
          <w:rFonts w:hint="eastAsia"/>
          <w:sz w:val="24"/>
        </w:rPr>
        <w:t>。</w:t>
      </w:r>
    </w:p>
    <w:p w:rsidR="00AE003D" w:rsidRDefault="00973E90">
      <w:pPr>
        <w:pStyle w:val="20"/>
        <w:spacing w:line="360" w:lineRule="auto"/>
        <w:ind w:leftChars="0" w:left="0" w:firstLineChars="0" w:firstLine="0"/>
        <w:rPr>
          <w:rFonts w:eastAsia="宋体"/>
          <w:snapToGrid/>
          <w:kern w:val="2"/>
          <w:sz w:val="24"/>
          <w:szCs w:val="24"/>
          <w:lang w:eastAsia="zh-CN"/>
        </w:rPr>
      </w:pPr>
      <w:r>
        <w:rPr>
          <w:rFonts w:eastAsia="宋体" w:hint="eastAsia"/>
          <w:snapToGrid/>
          <w:kern w:val="2"/>
          <w:sz w:val="24"/>
          <w:szCs w:val="24"/>
          <w:lang w:eastAsia="zh-CN"/>
        </w:rPr>
        <w:t>2、</w:t>
      </w:r>
      <w:r>
        <w:rPr>
          <w:rFonts w:eastAsia="宋体"/>
          <w:snapToGrid/>
          <w:kern w:val="2"/>
          <w:sz w:val="24"/>
          <w:szCs w:val="24"/>
          <w:lang w:eastAsia="zh-CN"/>
        </w:rPr>
        <w:t>废</w:t>
      </w:r>
      <w:r>
        <w:rPr>
          <w:rFonts w:eastAsia="宋体" w:hint="eastAsia"/>
          <w:snapToGrid/>
          <w:kern w:val="2"/>
          <w:sz w:val="24"/>
          <w:szCs w:val="24"/>
          <w:lang w:eastAsia="zh-CN"/>
        </w:rPr>
        <w:t>水</w:t>
      </w:r>
      <w:r>
        <w:rPr>
          <w:rFonts w:eastAsia="宋体"/>
          <w:snapToGrid/>
          <w:kern w:val="2"/>
          <w:sz w:val="24"/>
          <w:szCs w:val="24"/>
          <w:lang w:eastAsia="zh-CN"/>
        </w:rPr>
        <w:t>排放污染物监测结论</w:t>
      </w:r>
    </w:p>
    <w:p w:rsidR="00AE003D" w:rsidRDefault="00973E90">
      <w:pPr>
        <w:spacing w:line="360" w:lineRule="auto"/>
        <w:ind w:firstLineChars="200" w:firstLine="480"/>
        <w:rPr>
          <w:sz w:val="24"/>
          <w:lang w:eastAsia="zh-CN"/>
        </w:rPr>
      </w:pPr>
      <w:r>
        <w:rPr>
          <w:rFonts w:hint="eastAsia"/>
          <w:sz w:val="24"/>
          <w:lang w:eastAsia="zh-CN"/>
        </w:rPr>
        <w:t>设备冷却水循环使用不外排，生活污水经化粪池处理后，由当地农民定期清运用于农田堆肥，不外排；在园区污水管网配套接入昌乐城北污水处理厂之后，</w:t>
      </w:r>
      <w:r>
        <w:rPr>
          <w:rFonts w:hint="eastAsia"/>
          <w:sz w:val="24"/>
          <w:lang w:eastAsia="zh-CN"/>
        </w:rPr>
        <w:lastRenderedPageBreak/>
        <w:t>生产的生活污水经化粪池处理后，沿园区污水管网排入昌乐县城北污水处理厂进一步处理。</w:t>
      </w:r>
    </w:p>
    <w:p w:rsidR="00AE003D" w:rsidRDefault="00973E90">
      <w:pPr>
        <w:adjustRightInd w:val="0"/>
        <w:spacing w:line="360" w:lineRule="auto"/>
        <w:ind w:firstLineChars="200" w:firstLine="480"/>
        <w:jc w:val="both"/>
        <w:rPr>
          <w:sz w:val="24"/>
        </w:rPr>
      </w:pPr>
      <w:r>
        <w:rPr>
          <w:rFonts w:hint="eastAsia"/>
          <w:sz w:val="24"/>
          <w:lang w:eastAsia="zh-CN"/>
        </w:rPr>
        <w:t>3</w:t>
      </w:r>
      <w:r>
        <w:rPr>
          <w:rFonts w:hint="eastAsia"/>
          <w:sz w:val="24"/>
        </w:rPr>
        <w:t>、</w:t>
      </w:r>
      <w:r>
        <w:rPr>
          <w:sz w:val="24"/>
        </w:rPr>
        <w:t>厂界噪声监测结论</w:t>
      </w:r>
    </w:p>
    <w:p w:rsidR="00AE003D" w:rsidRDefault="00973E90">
      <w:pPr>
        <w:adjustRightInd w:val="0"/>
        <w:spacing w:line="360" w:lineRule="auto"/>
        <w:ind w:firstLineChars="200" w:firstLine="480"/>
        <w:jc w:val="both"/>
        <w:rPr>
          <w:sz w:val="24"/>
        </w:rPr>
      </w:pPr>
      <w:r>
        <w:rPr>
          <w:sz w:val="24"/>
        </w:rPr>
        <w:t>项目建设过程中，采用高效低噪设备，采用合理布局方式，通过建筑物阻挡和距离衰减，</w:t>
      </w:r>
      <w:r>
        <w:rPr>
          <w:rFonts w:hint="eastAsia"/>
          <w:sz w:val="24"/>
        </w:rPr>
        <w:t>可确保厂界噪声达到</w:t>
      </w:r>
      <w:r>
        <w:rPr>
          <w:sz w:val="24"/>
        </w:rPr>
        <w:t>《工业企业厂界环境噪声排放标准》（GB12348-2008）中的</w:t>
      </w:r>
      <w:r>
        <w:rPr>
          <w:rFonts w:hint="eastAsia"/>
          <w:sz w:val="24"/>
        </w:rPr>
        <w:t>2</w:t>
      </w:r>
      <w:r>
        <w:rPr>
          <w:sz w:val="24"/>
        </w:rPr>
        <w:t>类标准要求。</w:t>
      </w:r>
    </w:p>
    <w:p w:rsidR="00AE003D" w:rsidRDefault="00973E90">
      <w:pPr>
        <w:adjustRightInd w:val="0"/>
        <w:spacing w:line="360" w:lineRule="auto"/>
        <w:ind w:firstLineChars="200" w:firstLine="480"/>
        <w:rPr>
          <w:sz w:val="24"/>
        </w:rPr>
      </w:pPr>
      <w:r>
        <w:rPr>
          <w:rFonts w:hint="eastAsia"/>
          <w:sz w:val="24"/>
        </w:rPr>
        <w:t>验收监测期间，</w:t>
      </w:r>
      <w:r>
        <w:rPr>
          <w:rFonts w:hint="eastAsia"/>
          <w:sz w:val="24"/>
          <w:szCs w:val="24"/>
        </w:rPr>
        <w:t>本项目厂界</w:t>
      </w:r>
      <w:r>
        <w:rPr>
          <w:sz w:val="24"/>
          <w:szCs w:val="24"/>
        </w:rPr>
        <w:t>各监测点位昼间噪声</w:t>
      </w:r>
      <w:r>
        <w:rPr>
          <w:rFonts w:hint="eastAsia"/>
          <w:sz w:val="24"/>
          <w:szCs w:val="24"/>
          <w:lang w:eastAsia="zh-CN"/>
        </w:rPr>
        <w:t>最大值</w:t>
      </w:r>
      <w:r>
        <w:rPr>
          <w:sz w:val="24"/>
          <w:szCs w:val="24"/>
        </w:rPr>
        <w:t>为</w:t>
      </w:r>
      <w:r>
        <w:rPr>
          <w:rFonts w:hint="eastAsia"/>
          <w:sz w:val="24"/>
          <w:szCs w:val="24"/>
          <w:lang w:eastAsia="zh-CN"/>
        </w:rPr>
        <w:t>55.3-56.4</w:t>
      </w:r>
      <w:r>
        <w:rPr>
          <w:sz w:val="24"/>
          <w:szCs w:val="24"/>
        </w:rPr>
        <w:t>dB(A)，</w:t>
      </w:r>
      <w:r>
        <w:rPr>
          <w:rFonts w:hint="eastAsia"/>
          <w:sz w:val="24"/>
          <w:szCs w:val="24"/>
          <w:lang w:eastAsia="zh-CN"/>
        </w:rPr>
        <w:t>夜</w:t>
      </w:r>
      <w:r>
        <w:rPr>
          <w:sz w:val="24"/>
          <w:szCs w:val="24"/>
        </w:rPr>
        <w:t>间噪声</w:t>
      </w:r>
      <w:r>
        <w:rPr>
          <w:rFonts w:hint="eastAsia"/>
          <w:sz w:val="24"/>
          <w:szCs w:val="24"/>
          <w:lang w:eastAsia="zh-CN"/>
        </w:rPr>
        <w:t>最大值</w:t>
      </w:r>
      <w:r>
        <w:rPr>
          <w:sz w:val="24"/>
          <w:szCs w:val="24"/>
        </w:rPr>
        <w:t>为</w:t>
      </w:r>
      <w:r>
        <w:rPr>
          <w:rFonts w:hint="eastAsia"/>
          <w:sz w:val="24"/>
          <w:szCs w:val="24"/>
          <w:lang w:eastAsia="zh-CN"/>
        </w:rPr>
        <w:t>45.8-46.6</w:t>
      </w:r>
      <w:r>
        <w:rPr>
          <w:sz w:val="24"/>
          <w:szCs w:val="24"/>
        </w:rPr>
        <w:t>dB(A)</w:t>
      </w:r>
      <w:r>
        <w:rPr>
          <w:sz w:val="24"/>
        </w:rPr>
        <w:t>，</w:t>
      </w:r>
      <w:r>
        <w:rPr>
          <w:rFonts w:hint="eastAsia"/>
          <w:sz w:val="24"/>
        </w:rPr>
        <w:t>均</w:t>
      </w:r>
      <w:r>
        <w:rPr>
          <w:sz w:val="24"/>
        </w:rPr>
        <w:t>满足《</w:t>
      </w:r>
      <w:r>
        <w:rPr>
          <w:rFonts w:hint="eastAsia"/>
          <w:sz w:val="24"/>
          <w:lang w:eastAsia="zh-CN"/>
        </w:rPr>
        <w:t>工业企业厂界环境噪声排放标准</w:t>
      </w:r>
      <w:r>
        <w:rPr>
          <w:sz w:val="24"/>
        </w:rPr>
        <w:t>》（GB12348-2008）中2类区标准</w:t>
      </w:r>
      <w:r>
        <w:rPr>
          <w:rFonts w:hint="eastAsia"/>
          <w:sz w:val="24"/>
        </w:rPr>
        <w:t>。</w:t>
      </w:r>
    </w:p>
    <w:p w:rsidR="00AE003D" w:rsidRDefault="00973E90">
      <w:pPr>
        <w:adjustRightInd w:val="0"/>
        <w:spacing w:line="360" w:lineRule="auto"/>
        <w:ind w:firstLineChars="200" w:firstLine="480"/>
        <w:rPr>
          <w:sz w:val="24"/>
        </w:rPr>
      </w:pPr>
      <w:r>
        <w:rPr>
          <w:rFonts w:hint="eastAsia"/>
          <w:sz w:val="24"/>
          <w:lang w:eastAsia="zh-CN"/>
        </w:rPr>
        <w:t>4</w:t>
      </w:r>
      <w:r>
        <w:rPr>
          <w:rFonts w:hint="eastAsia"/>
          <w:sz w:val="24"/>
        </w:rPr>
        <w:t>、固体废弃物</w:t>
      </w:r>
      <w:r>
        <w:rPr>
          <w:rFonts w:hint="eastAsia"/>
          <w:sz w:val="24"/>
          <w:lang w:eastAsia="zh-CN"/>
        </w:rPr>
        <w:t>处置结论</w:t>
      </w:r>
    </w:p>
    <w:p w:rsidR="00AE003D" w:rsidRDefault="00973E90">
      <w:pPr>
        <w:snapToGrid w:val="0"/>
        <w:spacing w:line="360" w:lineRule="auto"/>
        <w:ind w:firstLineChars="200" w:firstLine="480"/>
        <w:rPr>
          <w:rFonts w:cs="Arial"/>
          <w:sz w:val="24"/>
        </w:rPr>
      </w:pPr>
      <w:r>
        <w:rPr>
          <w:rFonts w:cs="Arial"/>
          <w:sz w:val="24"/>
        </w:rPr>
        <w:t>项目运营期固体废物主要来源于工作人员办公产生的生活垃圾、</w:t>
      </w:r>
      <w:r>
        <w:rPr>
          <w:rFonts w:cs="Arial" w:hint="eastAsia"/>
          <w:sz w:val="24"/>
          <w:lang w:eastAsia="zh-CN"/>
        </w:rPr>
        <w:t>废原料包装袋</w:t>
      </w:r>
      <w:r>
        <w:rPr>
          <w:rFonts w:cs="Arial" w:hint="eastAsia"/>
          <w:sz w:val="24"/>
        </w:rPr>
        <w:t>、</w:t>
      </w:r>
      <w:r>
        <w:rPr>
          <w:rFonts w:cs="Arial" w:hint="eastAsia"/>
          <w:sz w:val="24"/>
          <w:lang w:eastAsia="zh-CN"/>
        </w:rPr>
        <w:t>下脚料、次废品及废机油、废UV灯管。</w:t>
      </w:r>
    </w:p>
    <w:p w:rsidR="00AE003D" w:rsidRDefault="00973E90">
      <w:pPr>
        <w:snapToGrid w:val="0"/>
        <w:spacing w:line="360" w:lineRule="auto"/>
        <w:ind w:firstLineChars="200" w:firstLine="480"/>
        <w:rPr>
          <w:sz w:val="24"/>
        </w:rPr>
      </w:pPr>
      <w:r>
        <w:rPr>
          <w:rFonts w:hint="eastAsia"/>
          <w:sz w:val="24"/>
        </w:rPr>
        <w:t>生活垃圾由环卫部门</w:t>
      </w:r>
      <w:r>
        <w:rPr>
          <w:rFonts w:hint="eastAsia"/>
          <w:sz w:val="24"/>
          <w:lang w:eastAsia="zh-CN"/>
        </w:rPr>
        <w:t>集中清运、统一处理</w:t>
      </w:r>
      <w:r>
        <w:rPr>
          <w:rFonts w:hint="eastAsia"/>
          <w:sz w:val="24"/>
        </w:rPr>
        <w:t>，不会对周围环境产生污染影响。</w:t>
      </w:r>
    </w:p>
    <w:p w:rsidR="00AE003D" w:rsidRDefault="00973E90">
      <w:pPr>
        <w:snapToGrid w:val="0"/>
        <w:spacing w:line="360" w:lineRule="auto"/>
        <w:ind w:firstLineChars="200" w:firstLine="480"/>
        <w:rPr>
          <w:sz w:val="24"/>
        </w:rPr>
      </w:pPr>
      <w:r>
        <w:rPr>
          <w:rFonts w:hint="eastAsia"/>
          <w:sz w:val="24"/>
          <w:lang w:eastAsia="zh-CN"/>
        </w:rPr>
        <w:t>废原料包装袋收集后外售，综合利用</w:t>
      </w:r>
      <w:r>
        <w:rPr>
          <w:rFonts w:hint="eastAsia"/>
          <w:sz w:val="24"/>
        </w:rPr>
        <w:t>。</w:t>
      </w:r>
    </w:p>
    <w:p w:rsidR="00AE003D" w:rsidRDefault="00973E90">
      <w:pPr>
        <w:snapToGrid w:val="0"/>
        <w:spacing w:line="360" w:lineRule="auto"/>
        <w:ind w:firstLineChars="200" w:firstLine="480"/>
        <w:rPr>
          <w:sz w:val="24"/>
        </w:rPr>
      </w:pPr>
      <w:r>
        <w:rPr>
          <w:rFonts w:hint="eastAsia"/>
          <w:sz w:val="24"/>
          <w:lang w:eastAsia="zh-CN"/>
        </w:rPr>
        <w:t>项目生产过程产生的下脚料、次废品收集粉碎后可作为基础物料回用于生产中</w:t>
      </w:r>
      <w:r>
        <w:rPr>
          <w:rFonts w:hint="eastAsia"/>
          <w:sz w:val="24"/>
        </w:rPr>
        <w:t>。</w:t>
      </w:r>
    </w:p>
    <w:p w:rsidR="00AE003D" w:rsidRDefault="00973E90">
      <w:pPr>
        <w:snapToGrid w:val="0"/>
        <w:spacing w:line="360" w:lineRule="auto"/>
        <w:ind w:firstLineChars="200" w:firstLine="480"/>
        <w:rPr>
          <w:sz w:val="24"/>
        </w:rPr>
      </w:pPr>
      <w:r>
        <w:rPr>
          <w:rFonts w:hint="eastAsia"/>
          <w:sz w:val="24"/>
          <w:lang w:eastAsia="zh-CN"/>
        </w:rPr>
        <w:t>UV光解设备更换的灯管，由设备厂家定期更换回收。</w:t>
      </w:r>
    </w:p>
    <w:p w:rsidR="00AE003D" w:rsidRDefault="00973E90">
      <w:pPr>
        <w:snapToGrid w:val="0"/>
        <w:spacing w:line="360" w:lineRule="auto"/>
        <w:ind w:firstLineChars="200" w:firstLine="480"/>
        <w:rPr>
          <w:sz w:val="24"/>
          <w:lang w:eastAsia="zh-CN"/>
        </w:rPr>
      </w:pPr>
      <w:r>
        <w:rPr>
          <w:rFonts w:hint="eastAsia"/>
          <w:sz w:val="24"/>
          <w:lang w:eastAsia="zh-CN"/>
        </w:rPr>
        <w:t>废机油属于危险废物，暂存于厂区危废库内，定期委托资质单位处理。</w:t>
      </w:r>
    </w:p>
    <w:p w:rsidR="00AE003D" w:rsidRDefault="00973E90">
      <w:pPr>
        <w:pStyle w:val="20"/>
        <w:spacing w:line="360" w:lineRule="auto"/>
        <w:ind w:leftChars="0" w:left="0" w:firstLine="480"/>
        <w:rPr>
          <w:rFonts w:eastAsia="宋体"/>
          <w:snapToGrid/>
          <w:sz w:val="24"/>
          <w:szCs w:val="22"/>
          <w:lang w:eastAsia="zh-CN"/>
        </w:rPr>
      </w:pPr>
      <w:r>
        <w:rPr>
          <w:rFonts w:eastAsia="宋体" w:hint="eastAsia"/>
          <w:snapToGrid/>
          <w:sz w:val="24"/>
          <w:szCs w:val="22"/>
          <w:lang w:eastAsia="zh-CN"/>
        </w:rPr>
        <w:t>5、环境风险防范措施</w:t>
      </w:r>
    </w:p>
    <w:p w:rsidR="00AE003D" w:rsidRDefault="00973E90">
      <w:pPr>
        <w:snapToGrid w:val="0"/>
        <w:spacing w:line="360" w:lineRule="auto"/>
        <w:ind w:firstLineChars="200" w:firstLine="480"/>
        <w:rPr>
          <w:lang w:eastAsia="zh-CN"/>
        </w:rPr>
      </w:pPr>
      <w:r>
        <w:rPr>
          <w:rFonts w:ascii="Times New Roman" w:hAnsi="Times New Roman" w:cs="Times New Roman" w:hint="eastAsia"/>
          <w:sz w:val="24"/>
          <w:szCs w:val="24"/>
          <w:lang w:eastAsia="zh-CN"/>
        </w:rPr>
        <w:t>本项目环境风险主要是</w:t>
      </w:r>
      <w:r>
        <w:rPr>
          <w:rFonts w:hint="eastAsia"/>
          <w:sz w:val="24"/>
        </w:rPr>
        <w:t>燃烧烟尘、事故消防废水、燃烧残余固废向环境空气、水体和土壤泄露引起的环境污染事故。</w:t>
      </w:r>
      <w:r>
        <w:rPr>
          <w:rFonts w:hint="eastAsia"/>
          <w:sz w:val="24"/>
          <w:lang w:eastAsia="zh-CN"/>
        </w:rPr>
        <w:t>以及废气处理设施发生故障引发废气超标的环境事故。</w:t>
      </w:r>
      <w:r>
        <w:rPr>
          <w:sz w:val="24"/>
        </w:rPr>
        <w:t>企业针对以上风险采取了相应的必要措施，基本落实了环评及批复中的要求。</w:t>
      </w:r>
      <w:r>
        <w:rPr>
          <w:rFonts w:hint="eastAsia"/>
          <w:bCs/>
          <w:sz w:val="24"/>
        </w:rPr>
        <w:t>本公司应急预案已经在</w:t>
      </w:r>
      <w:r>
        <w:rPr>
          <w:rFonts w:hint="eastAsia"/>
          <w:bCs/>
          <w:sz w:val="24"/>
          <w:lang w:eastAsia="zh-CN"/>
        </w:rPr>
        <w:t>昌乐县</w:t>
      </w:r>
      <w:r>
        <w:rPr>
          <w:rFonts w:hint="eastAsia"/>
          <w:bCs/>
          <w:sz w:val="24"/>
        </w:rPr>
        <w:t>环保局备案。</w:t>
      </w:r>
      <w:r>
        <w:rPr>
          <w:rFonts w:hint="eastAsia"/>
          <w:lang w:eastAsia="zh-CN"/>
        </w:rPr>
        <w:t>应急预案备案号为370725-2018-043-L。</w:t>
      </w:r>
    </w:p>
    <w:p w:rsidR="00AE003D" w:rsidRDefault="00973E90">
      <w:pPr>
        <w:snapToGrid w:val="0"/>
        <w:spacing w:line="360" w:lineRule="auto"/>
        <w:ind w:firstLineChars="200" w:firstLine="480"/>
        <w:rPr>
          <w:color w:val="000000"/>
          <w:sz w:val="24"/>
          <w:lang w:eastAsia="zh-CN"/>
        </w:rPr>
      </w:pPr>
      <w:r>
        <w:rPr>
          <w:rFonts w:hint="eastAsia"/>
          <w:color w:val="000000"/>
          <w:sz w:val="24"/>
          <w:lang w:eastAsia="zh-CN"/>
        </w:rPr>
        <w:t>6、绿化措施</w:t>
      </w:r>
    </w:p>
    <w:p w:rsidR="00AE003D" w:rsidRDefault="00973E90">
      <w:pPr>
        <w:snapToGrid w:val="0"/>
        <w:spacing w:line="360" w:lineRule="auto"/>
        <w:ind w:firstLineChars="200" w:firstLine="480"/>
        <w:rPr>
          <w:sz w:val="24"/>
          <w:lang w:eastAsia="zh-CN"/>
        </w:rPr>
      </w:pPr>
      <w:r>
        <w:rPr>
          <w:rFonts w:hint="eastAsia"/>
          <w:sz w:val="24"/>
          <w:lang w:eastAsia="zh-CN"/>
        </w:rPr>
        <w:t>本项目厂区设有专门绿化风景区，绿化面积约为100m</w:t>
      </w:r>
      <w:r>
        <w:rPr>
          <w:rFonts w:hint="eastAsia"/>
          <w:sz w:val="24"/>
          <w:vertAlign w:val="superscript"/>
          <w:lang w:eastAsia="zh-CN"/>
        </w:rPr>
        <w:t>2</w:t>
      </w:r>
      <w:r>
        <w:rPr>
          <w:rFonts w:hint="eastAsia"/>
          <w:sz w:val="24"/>
          <w:lang w:eastAsia="zh-CN"/>
        </w:rPr>
        <w:t>。</w:t>
      </w:r>
    </w:p>
    <w:p w:rsidR="00AE003D" w:rsidRDefault="00973E90">
      <w:pPr>
        <w:pStyle w:val="2"/>
        <w:numPr>
          <w:ilvl w:val="1"/>
          <w:numId w:val="0"/>
        </w:numPr>
      </w:pPr>
      <w:r>
        <w:rPr>
          <w:rFonts w:hint="eastAsia"/>
          <w:lang w:eastAsia="zh-CN"/>
        </w:rPr>
        <w:t xml:space="preserve">10.3 </w:t>
      </w:r>
      <w:r>
        <w:t>环境</w:t>
      </w:r>
      <w:r>
        <w:rPr>
          <w:rFonts w:hint="eastAsia"/>
          <w:lang w:eastAsia="zh-CN"/>
        </w:rPr>
        <w:t>管理检查结论</w:t>
      </w:r>
    </w:p>
    <w:p w:rsidR="00AE003D" w:rsidRDefault="00973E90">
      <w:pPr>
        <w:adjustRightInd w:val="0"/>
        <w:spacing w:line="360" w:lineRule="auto"/>
        <w:ind w:firstLineChars="200" w:firstLine="480"/>
        <w:rPr>
          <w:sz w:val="24"/>
        </w:rPr>
      </w:pPr>
      <w:r>
        <w:rPr>
          <w:sz w:val="24"/>
        </w:rPr>
        <w:t>该工程进行了环境影响评价，遵守了环境影响评价制度，环境影响报告表、批复和环保初步设计等资料齐全。</w:t>
      </w:r>
    </w:p>
    <w:p w:rsidR="00AE003D" w:rsidRDefault="00973E90">
      <w:pPr>
        <w:pStyle w:val="a4"/>
        <w:spacing w:line="360" w:lineRule="auto"/>
        <w:ind w:firstLine="480"/>
        <w:rPr>
          <w:sz w:val="24"/>
        </w:rPr>
      </w:pPr>
      <w:r>
        <w:rPr>
          <w:rFonts w:eastAsia="宋体"/>
          <w:spacing w:val="0"/>
          <w:sz w:val="24"/>
          <w:szCs w:val="22"/>
        </w:rPr>
        <w:t>运行管理制度和环境</w:t>
      </w:r>
      <w:r>
        <w:rPr>
          <w:rFonts w:eastAsia="宋体" w:hint="eastAsia"/>
          <w:spacing w:val="0"/>
          <w:sz w:val="24"/>
          <w:szCs w:val="22"/>
        </w:rPr>
        <w:t>管理制度</w:t>
      </w:r>
      <w:r>
        <w:rPr>
          <w:rFonts w:eastAsia="宋体"/>
          <w:spacing w:val="0"/>
          <w:sz w:val="24"/>
          <w:szCs w:val="22"/>
        </w:rPr>
        <w:t>基本满足日常工作需要。</w:t>
      </w:r>
    </w:p>
    <w:p w:rsidR="00AE003D" w:rsidRDefault="00973E90">
      <w:pPr>
        <w:pStyle w:val="a4"/>
        <w:numPr>
          <w:ilvl w:val="0"/>
          <w:numId w:val="3"/>
        </w:numPr>
        <w:spacing w:line="360" w:lineRule="auto"/>
        <w:ind w:firstLineChars="0" w:firstLine="0"/>
        <w:rPr>
          <w:rFonts w:eastAsia="宋体"/>
          <w:b/>
          <w:bCs/>
          <w:spacing w:val="0"/>
          <w:sz w:val="24"/>
          <w:szCs w:val="24"/>
        </w:rPr>
      </w:pPr>
      <w:r>
        <w:rPr>
          <w:rFonts w:eastAsia="宋体"/>
          <w:b/>
          <w:bCs/>
          <w:spacing w:val="0"/>
          <w:sz w:val="24"/>
          <w:szCs w:val="24"/>
        </w:rPr>
        <w:lastRenderedPageBreak/>
        <w:t>建 议</w:t>
      </w:r>
    </w:p>
    <w:p w:rsidR="00AE003D" w:rsidRDefault="00973E90">
      <w:pPr>
        <w:pStyle w:val="a4"/>
        <w:spacing w:line="360" w:lineRule="auto"/>
        <w:ind w:firstLine="480"/>
        <w:rPr>
          <w:rFonts w:eastAsia="宋体"/>
          <w:spacing w:val="0"/>
          <w:sz w:val="24"/>
          <w:szCs w:val="22"/>
          <w:lang w:eastAsia="zh-CN"/>
        </w:rPr>
      </w:pPr>
      <w:r>
        <w:rPr>
          <w:rFonts w:eastAsia="宋体" w:hint="eastAsia"/>
          <w:spacing w:val="0"/>
          <w:sz w:val="24"/>
          <w:szCs w:val="22"/>
          <w:lang w:eastAsia="zh-CN"/>
        </w:rPr>
        <w:t>1、切实落实环境保护监测计划，定期开展废气、噪声跟踪监测；按照《企事业单位环境信息公开管理办法》要求进行环境信息公开。</w:t>
      </w:r>
    </w:p>
    <w:p w:rsidR="00AE003D" w:rsidRDefault="00973E90">
      <w:pPr>
        <w:spacing w:line="360" w:lineRule="auto"/>
        <w:ind w:firstLineChars="200" w:firstLine="480"/>
        <w:rPr>
          <w:sz w:val="24"/>
        </w:rPr>
      </w:pPr>
      <w:r>
        <w:rPr>
          <w:rFonts w:hint="eastAsia"/>
          <w:sz w:val="24"/>
          <w:lang w:eastAsia="zh-CN"/>
        </w:rPr>
        <w:t>2、</w:t>
      </w:r>
      <w:r>
        <w:rPr>
          <w:rFonts w:hint="eastAsia"/>
          <w:sz w:val="24"/>
        </w:rPr>
        <w:t>定期开展突发环境污染事故应急演练和培训，确保在发生污染事故时能及时、准确予以处置，减少污染事故对周围环境的影响。</w:t>
      </w:r>
    </w:p>
    <w:p w:rsidR="00AE003D" w:rsidRDefault="00973E90">
      <w:pPr>
        <w:spacing w:line="360" w:lineRule="auto"/>
        <w:ind w:firstLineChars="200" w:firstLine="480"/>
        <w:rPr>
          <w:sz w:val="24"/>
        </w:rPr>
      </w:pPr>
      <w:r>
        <w:rPr>
          <w:rFonts w:hint="eastAsia"/>
          <w:sz w:val="24"/>
          <w:lang w:eastAsia="zh-CN"/>
        </w:rPr>
        <w:t>3</w:t>
      </w:r>
      <w:r>
        <w:rPr>
          <w:rFonts w:hint="eastAsia"/>
          <w:sz w:val="24"/>
        </w:rPr>
        <w:t>、</w:t>
      </w:r>
      <w:r>
        <w:rPr>
          <w:rFonts w:hint="eastAsia"/>
          <w:sz w:val="24"/>
          <w:lang w:val="zh-CN"/>
        </w:rPr>
        <w:t>按照相关要求切实做好危险废物的储存、转移管理，确保各类危险废物得到安全转移及处置。</w:t>
      </w:r>
    </w:p>
    <w:p w:rsidR="00AE003D" w:rsidRDefault="00973E90">
      <w:pPr>
        <w:spacing w:line="360" w:lineRule="auto"/>
        <w:ind w:firstLineChars="200" w:firstLine="480"/>
        <w:rPr>
          <w:sz w:val="24"/>
        </w:rPr>
      </w:pPr>
      <w:r>
        <w:rPr>
          <w:rFonts w:hint="eastAsia"/>
          <w:sz w:val="24"/>
          <w:lang w:eastAsia="zh-CN"/>
        </w:rPr>
        <w:t>4</w:t>
      </w:r>
      <w:r>
        <w:rPr>
          <w:rFonts w:hint="eastAsia"/>
          <w:sz w:val="24"/>
        </w:rPr>
        <w:t>、加强各类环保设施的日常维护和管理，确保环保设施正常运转，各项污染物稳定达标排放；如遇环保设施检修、停运等情况，要及时向当地环保部门报告，并如实记录备查。</w:t>
      </w:r>
    </w:p>
    <w:p w:rsidR="00AE003D" w:rsidRDefault="00973E90">
      <w:pPr>
        <w:pStyle w:val="a4"/>
        <w:spacing w:line="360" w:lineRule="auto"/>
        <w:ind w:firstLineChars="0" w:firstLine="0"/>
        <w:rPr>
          <w:rFonts w:eastAsia="宋体"/>
          <w:b/>
          <w:bCs/>
          <w:spacing w:val="0"/>
          <w:sz w:val="24"/>
          <w:szCs w:val="24"/>
        </w:rPr>
      </w:pPr>
      <w:r>
        <w:rPr>
          <w:rFonts w:eastAsia="宋体" w:hint="eastAsia"/>
          <w:b/>
          <w:bCs/>
          <w:spacing w:val="0"/>
          <w:sz w:val="24"/>
          <w:szCs w:val="24"/>
          <w:lang w:eastAsia="zh-CN"/>
        </w:rPr>
        <w:t>12</w:t>
      </w:r>
      <w:r>
        <w:rPr>
          <w:rFonts w:eastAsia="宋体"/>
          <w:b/>
          <w:bCs/>
          <w:spacing w:val="0"/>
          <w:sz w:val="24"/>
          <w:szCs w:val="24"/>
        </w:rPr>
        <w:t>、验收总结论</w:t>
      </w:r>
    </w:p>
    <w:p w:rsidR="00AE003D" w:rsidRDefault="00973E90">
      <w:pPr>
        <w:spacing w:line="360" w:lineRule="auto"/>
        <w:ind w:leftChars="50" w:left="110" w:firstLineChars="200" w:firstLine="480"/>
        <w:rPr>
          <w:sz w:val="24"/>
        </w:rPr>
      </w:pPr>
      <w:r>
        <w:rPr>
          <w:sz w:val="24"/>
        </w:rPr>
        <w:t>根据本次现场</w:t>
      </w:r>
      <w:r>
        <w:rPr>
          <w:rFonts w:hint="eastAsia"/>
          <w:sz w:val="24"/>
        </w:rPr>
        <w:t>调查、</w:t>
      </w:r>
      <w:r>
        <w:rPr>
          <w:sz w:val="24"/>
        </w:rPr>
        <w:t>监测分析结果可知，该项目执行了环境保护</w:t>
      </w:r>
      <w:r>
        <w:rPr>
          <w:rFonts w:hint="eastAsia"/>
          <w:sz w:val="24"/>
        </w:rPr>
        <w:t>“</w:t>
      </w:r>
      <w:r>
        <w:rPr>
          <w:sz w:val="24"/>
        </w:rPr>
        <w:t>三同时</w:t>
      </w:r>
      <w:r>
        <w:rPr>
          <w:rFonts w:hint="eastAsia"/>
          <w:sz w:val="24"/>
        </w:rPr>
        <w:t>”</w:t>
      </w:r>
      <w:r>
        <w:rPr>
          <w:sz w:val="24"/>
        </w:rPr>
        <w:t>制度，有关环保措施</w:t>
      </w:r>
      <w:r>
        <w:rPr>
          <w:rFonts w:hint="eastAsia"/>
          <w:sz w:val="24"/>
        </w:rPr>
        <w:t>得到</w:t>
      </w:r>
      <w:r>
        <w:rPr>
          <w:sz w:val="24"/>
        </w:rPr>
        <w:t>落实，外排污染物达到国家有关标准及有关要求，建议通过环保验收。</w:t>
      </w:r>
    </w:p>
    <w:p w:rsidR="00AE003D" w:rsidRDefault="00AE003D">
      <w:pPr>
        <w:spacing w:line="360" w:lineRule="auto"/>
        <w:sectPr w:rsidR="00AE003D">
          <w:pgSz w:w="11906" w:h="16838"/>
          <w:pgMar w:top="1440" w:right="1800" w:bottom="1440" w:left="1800" w:header="851" w:footer="992" w:gutter="0"/>
          <w:cols w:space="425"/>
          <w:docGrid w:type="lines" w:linePitch="312"/>
        </w:sectPr>
      </w:pPr>
    </w:p>
    <w:p w:rsidR="00AE003D" w:rsidRDefault="00973E90">
      <w:pPr>
        <w:jc w:val="center"/>
        <w:rPr>
          <w:b/>
          <w:sz w:val="13"/>
          <w:szCs w:val="13"/>
        </w:rPr>
      </w:pPr>
      <w:r>
        <w:rPr>
          <w:rFonts w:hint="eastAsia"/>
          <w:b/>
          <w:sz w:val="28"/>
          <w:szCs w:val="18"/>
        </w:rPr>
        <w:lastRenderedPageBreak/>
        <w:t>建设项目工程竣工环境保护“三同时”验收登记表</w:t>
      </w:r>
    </w:p>
    <w:p w:rsidR="00AE003D" w:rsidRDefault="00973E90">
      <w:pPr>
        <w:rPr>
          <w:sz w:val="20"/>
          <w:szCs w:val="18"/>
        </w:rPr>
      </w:pPr>
      <w:r>
        <w:rPr>
          <w:rFonts w:hint="eastAsia"/>
          <w:sz w:val="20"/>
          <w:szCs w:val="18"/>
        </w:rPr>
        <w:t>填表单位(盖章):</w:t>
      </w:r>
      <w:r>
        <w:rPr>
          <w:rFonts w:hint="eastAsia"/>
          <w:sz w:val="18"/>
          <w:szCs w:val="18"/>
          <w:lang w:eastAsia="zh-CN"/>
        </w:rPr>
        <w:t xml:space="preserve"> 潍坊丹河塑料制品有限公司</w:t>
      </w:r>
      <w:r>
        <w:rPr>
          <w:rFonts w:hint="eastAsia"/>
          <w:sz w:val="20"/>
          <w:szCs w:val="18"/>
        </w:rPr>
        <w:t xml:space="preserve">                                     填表人(签字):                          项目经办人(签字):</w:t>
      </w:r>
    </w:p>
    <w:tbl>
      <w:tblPr>
        <w:tblW w:w="15747" w:type="dxa"/>
        <w:tblInd w:w="-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89"/>
        <w:gridCol w:w="520"/>
        <w:gridCol w:w="1064"/>
        <w:gridCol w:w="955"/>
        <w:gridCol w:w="587"/>
        <w:gridCol w:w="356"/>
        <w:gridCol w:w="547"/>
        <w:gridCol w:w="491"/>
        <w:gridCol w:w="134"/>
        <w:gridCol w:w="606"/>
        <w:gridCol w:w="114"/>
        <w:gridCol w:w="412"/>
        <w:gridCol w:w="531"/>
        <w:gridCol w:w="1059"/>
        <w:gridCol w:w="423"/>
        <w:gridCol w:w="587"/>
        <w:gridCol w:w="222"/>
        <w:gridCol w:w="66"/>
        <w:gridCol w:w="1024"/>
        <w:gridCol w:w="142"/>
        <w:gridCol w:w="405"/>
        <w:gridCol w:w="773"/>
        <w:gridCol w:w="640"/>
        <w:gridCol w:w="115"/>
        <w:gridCol w:w="51"/>
        <w:gridCol w:w="1001"/>
        <w:gridCol w:w="548"/>
        <w:gridCol w:w="524"/>
        <w:gridCol w:w="1161"/>
      </w:tblGrid>
      <w:tr w:rsidR="00AE003D">
        <w:trPr>
          <w:cantSplit/>
          <w:trHeight w:val="350"/>
        </w:trPr>
        <w:tc>
          <w:tcPr>
            <w:tcW w:w="689" w:type="dxa"/>
            <w:vMerge w:val="restart"/>
            <w:vAlign w:val="center"/>
          </w:tcPr>
          <w:p w:rsidR="00AE003D" w:rsidRDefault="00973E90">
            <w:pPr>
              <w:jc w:val="center"/>
              <w:rPr>
                <w:sz w:val="18"/>
                <w:szCs w:val="18"/>
              </w:rPr>
            </w:pPr>
            <w:r>
              <w:rPr>
                <w:rFonts w:hint="eastAsia"/>
                <w:sz w:val="18"/>
                <w:szCs w:val="18"/>
              </w:rPr>
              <w:t>建设</w:t>
            </w:r>
          </w:p>
          <w:p w:rsidR="00AE003D" w:rsidRDefault="00973E90">
            <w:pPr>
              <w:jc w:val="center"/>
              <w:rPr>
                <w:sz w:val="18"/>
                <w:szCs w:val="18"/>
              </w:rPr>
            </w:pPr>
            <w:r>
              <w:rPr>
                <w:rFonts w:hint="eastAsia"/>
                <w:sz w:val="18"/>
                <w:szCs w:val="18"/>
              </w:rPr>
              <w:t>项目</w:t>
            </w:r>
          </w:p>
        </w:tc>
        <w:tc>
          <w:tcPr>
            <w:tcW w:w="1584" w:type="dxa"/>
            <w:gridSpan w:val="2"/>
            <w:vAlign w:val="center"/>
          </w:tcPr>
          <w:p w:rsidR="00AE003D" w:rsidRDefault="00973E90">
            <w:pPr>
              <w:jc w:val="center"/>
              <w:rPr>
                <w:sz w:val="18"/>
                <w:szCs w:val="18"/>
              </w:rPr>
            </w:pPr>
            <w:r>
              <w:rPr>
                <w:rFonts w:hint="eastAsia"/>
                <w:sz w:val="18"/>
                <w:szCs w:val="18"/>
              </w:rPr>
              <w:t>项目名称</w:t>
            </w:r>
          </w:p>
        </w:tc>
        <w:tc>
          <w:tcPr>
            <w:tcW w:w="7090" w:type="dxa"/>
            <w:gridSpan w:val="15"/>
            <w:vAlign w:val="center"/>
          </w:tcPr>
          <w:p w:rsidR="00AE003D" w:rsidRDefault="00973E90">
            <w:pPr>
              <w:ind w:left="900" w:hangingChars="500" w:hanging="900"/>
              <w:jc w:val="center"/>
              <w:rPr>
                <w:sz w:val="18"/>
                <w:szCs w:val="18"/>
              </w:rPr>
            </w:pPr>
            <w:r>
              <w:rPr>
                <w:rFonts w:hint="eastAsia"/>
                <w:sz w:val="18"/>
                <w:szCs w:val="18"/>
                <w:lang w:eastAsia="zh-CN"/>
              </w:rPr>
              <w:t>年产400万只特种塑料包装桶</w:t>
            </w:r>
            <w:r>
              <w:rPr>
                <w:rFonts w:hint="eastAsia"/>
                <w:sz w:val="18"/>
                <w:szCs w:val="18"/>
              </w:rPr>
              <w:t>项目</w:t>
            </w:r>
          </w:p>
        </w:tc>
        <w:tc>
          <w:tcPr>
            <w:tcW w:w="1571" w:type="dxa"/>
            <w:gridSpan w:val="3"/>
            <w:vAlign w:val="center"/>
          </w:tcPr>
          <w:p w:rsidR="00AE003D" w:rsidRDefault="00973E90">
            <w:pPr>
              <w:jc w:val="center"/>
              <w:rPr>
                <w:sz w:val="18"/>
                <w:szCs w:val="18"/>
              </w:rPr>
            </w:pPr>
            <w:r>
              <w:rPr>
                <w:rFonts w:hint="eastAsia"/>
                <w:sz w:val="18"/>
                <w:szCs w:val="18"/>
              </w:rPr>
              <w:t>建设地点</w:t>
            </w:r>
          </w:p>
        </w:tc>
        <w:tc>
          <w:tcPr>
            <w:tcW w:w="4813" w:type="dxa"/>
            <w:gridSpan w:val="8"/>
            <w:vAlign w:val="center"/>
          </w:tcPr>
          <w:p w:rsidR="00AE003D" w:rsidRDefault="00973E90">
            <w:pPr>
              <w:jc w:val="center"/>
              <w:rPr>
                <w:sz w:val="18"/>
                <w:szCs w:val="18"/>
                <w:lang w:eastAsia="zh-CN"/>
              </w:rPr>
            </w:pPr>
            <w:r>
              <w:rPr>
                <w:rFonts w:hint="eastAsia"/>
                <w:sz w:val="18"/>
                <w:szCs w:val="18"/>
                <w:lang w:eastAsia="zh-CN"/>
              </w:rPr>
              <w:t>山东省潍坊市昌乐县营丘街与工业园路交叉口西北角</w:t>
            </w:r>
          </w:p>
        </w:tc>
      </w:tr>
      <w:tr w:rsidR="00AE003D">
        <w:trPr>
          <w:cantSplit/>
          <w:trHeight w:val="350"/>
        </w:trPr>
        <w:tc>
          <w:tcPr>
            <w:tcW w:w="689" w:type="dxa"/>
            <w:vMerge/>
            <w:vAlign w:val="center"/>
          </w:tcPr>
          <w:p w:rsidR="00AE003D" w:rsidRDefault="00AE003D">
            <w:pPr>
              <w:jc w:val="center"/>
              <w:rPr>
                <w:sz w:val="18"/>
                <w:szCs w:val="18"/>
              </w:rPr>
            </w:pPr>
          </w:p>
        </w:tc>
        <w:tc>
          <w:tcPr>
            <w:tcW w:w="1584" w:type="dxa"/>
            <w:gridSpan w:val="2"/>
            <w:vAlign w:val="center"/>
          </w:tcPr>
          <w:p w:rsidR="00AE003D" w:rsidRDefault="00973E90">
            <w:pPr>
              <w:jc w:val="center"/>
              <w:rPr>
                <w:sz w:val="18"/>
                <w:szCs w:val="18"/>
              </w:rPr>
            </w:pPr>
            <w:r>
              <w:rPr>
                <w:rFonts w:hint="eastAsia"/>
                <w:sz w:val="18"/>
                <w:szCs w:val="18"/>
              </w:rPr>
              <w:t>建设单位</w:t>
            </w:r>
          </w:p>
        </w:tc>
        <w:tc>
          <w:tcPr>
            <w:tcW w:w="7090" w:type="dxa"/>
            <w:gridSpan w:val="15"/>
            <w:vAlign w:val="center"/>
          </w:tcPr>
          <w:p w:rsidR="00AE003D" w:rsidRDefault="00973E90">
            <w:pPr>
              <w:pStyle w:val="a6"/>
              <w:jc w:val="center"/>
              <w:rPr>
                <w:w w:val="90"/>
                <w:sz w:val="18"/>
                <w:szCs w:val="18"/>
                <w:lang w:eastAsia="zh-CN"/>
              </w:rPr>
            </w:pPr>
            <w:r>
              <w:rPr>
                <w:rFonts w:hint="eastAsia"/>
                <w:sz w:val="18"/>
                <w:szCs w:val="18"/>
                <w:lang w:eastAsia="zh-CN"/>
              </w:rPr>
              <w:t>潍坊丹河塑料制品有限公司</w:t>
            </w:r>
          </w:p>
        </w:tc>
        <w:tc>
          <w:tcPr>
            <w:tcW w:w="1571" w:type="dxa"/>
            <w:gridSpan w:val="3"/>
            <w:vAlign w:val="center"/>
          </w:tcPr>
          <w:p w:rsidR="00AE003D" w:rsidRDefault="00973E90">
            <w:pPr>
              <w:jc w:val="center"/>
              <w:rPr>
                <w:sz w:val="18"/>
                <w:szCs w:val="18"/>
              </w:rPr>
            </w:pPr>
            <w:r>
              <w:rPr>
                <w:rFonts w:hint="eastAsia"/>
                <w:sz w:val="18"/>
                <w:szCs w:val="18"/>
              </w:rPr>
              <w:t>邮编</w:t>
            </w:r>
          </w:p>
        </w:tc>
        <w:tc>
          <w:tcPr>
            <w:tcW w:w="1579" w:type="dxa"/>
            <w:gridSpan w:val="4"/>
            <w:vAlign w:val="center"/>
          </w:tcPr>
          <w:p w:rsidR="00AE003D" w:rsidRDefault="00973E90">
            <w:pPr>
              <w:jc w:val="center"/>
              <w:rPr>
                <w:sz w:val="18"/>
                <w:szCs w:val="18"/>
              </w:rPr>
            </w:pPr>
            <w:r>
              <w:rPr>
                <w:sz w:val="18"/>
                <w:szCs w:val="18"/>
              </w:rPr>
              <w:t>26</w:t>
            </w:r>
            <w:r>
              <w:rPr>
                <w:rFonts w:hint="eastAsia"/>
                <w:sz w:val="18"/>
                <w:szCs w:val="18"/>
              </w:rPr>
              <w:t>2400</w:t>
            </w:r>
          </w:p>
        </w:tc>
        <w:tc>
          <w:tcPr>
            <w:tcW w:w="1549" w:type="dxa"/>
            <w:gridSpan w:val="2"/>
            <w:vAlign w:val="center"/>
          </w:tcPr>
          <w:p w:rsidR="00AE003D" w:rsidRDefault="00973E90">
            <w:pPr>
              <w:jc w:val="center"/>
              <w:rPr>
                <w:sz w:val="18"/>
                <w:szCs w:val="18"/>
              </w:rPr>
            </w:pPr>
            <w:r>
              <w:rPr>
                <w:rFonts w:hint="eastAsia"/>
                <w:sz w:val="18"/>
                <w:szCs w:val="18"/>
              </w:rPr>
              <w:t>联系电话</w:t>
            </w:r>
          </w:p>
        </w:tc>
        <w:tc>
          <w:tcPr>
            <w:tcW w:w="1685" w:type="dxa"/>
            <w:gridSpan w:val="2"/>
            <w:vAlign w:val="center"/>
          </w:tcPr>
          <w:p w:rsidR="00AE003D" w:rsidRDefault="00973E90">
            <w:pPr>
              <w:jc w:val="center"/>
              <w:rPr>
                <w:sz w:val="18"/>
                <w:szCs w:val="18"/>
                <w:lang w:eastAsia="zh-CN"/>
              </w:rPr>
            </w:pPr>
            <w:r>
              <w:rPr>
                <w:rFonts w:hint="eastAsia"/>
                <w:sz w:val="18"/>
                <w:szCs w:val="18"/>
                <w:lang w:eastAsia="zh-CN"/>
              </w:rPr>
              <w:t>13906360575</w:t>
            </w:r>
          </w:p>
        </w:tc>
      </w:tr>
      <w:tr w:rsidR="00AE003D">
        <w:trPr>
          <w:cantSplit/>
          <w:trHeight w:val="350"/>
        </w:trPr>
        <w:tc>
          <w:tcPr>
            <w:tcW w:w="689" w:type="dxa"/>
            <w:vMerge/>
            <w:vAlign w:val="center"/>
          </w:tcPr>
          <w:p w:rsidR="00AE003D" w:rsidRDefault="00AE003D">
            <w:pPr>
              <w:jc w:val="center"/>
              <w:rPr>
                <w:sz w:val="18"/>
                <w:szCs w:val="18"/>
              </w:rPr>
            </w:pPr>
          </w:p>
        </w:tc>
        <w:tc>
          <w:tcPr>
            <w:tcW w:w="1584" w:type="dxa"/>
            <w:gridSpan w:val="2"/>
            <w:vAlign w:val="center"/>
          </w:tcPr>
          <w:p w:rsidR="00AE003D" w:rsidRDefault="00973E90">
            <w:pPr>
              <w:jc w:val="center"/>
              <w:rPr>
                <w:sz w:val="18"/>
                <w:szCs w:val="18"/>
              </w:rPr>
            </w:pPr>
            <w:r>
              <w:rPr>
                <w:rFonts w:hint="eastAsia"/>
                <w:sz w:val="18"/>
                <w:szCs w:val="18"/>
              </w:rPr>
              <w:t>行业类别</w:t>
            </w:r>
          </w:p>
        </w:tc>
        <w:tc>
          <w:tcPr>
            <w:tcW w:w="2936" w:type="dxa"/>
            <w:gridSpan w:val="5"/>
            <w:vAlign w:val="center"/>
          </w:tcPr>
          <w:p w:rsidR="00AE003D" w:rsidRDefault="00973E90">
            <w:pPr>
              <w:pStyle w:val="a6"/>
              <w:jc w:val="center"/>
              <w:rPr>
                <w:sz w:val="18"/>
                <w:szCs w:val="18"/>
              </w:rPr>
            </w:pPr>
            <w:r>
              <w:rPr>
                <w:rFonts w:hint="eastAsia"/>
                <w:sz w:val="18"/>
                <w:szCs w:val="18"/>
                <w:lang w:eastAsia="zh-CN"/>
              </w:rPr>
              <w:t>C2926塑料包装箱及容器制造</w:t>
            </w:r>
          </w:p>
        </w:tc>
        <w:tc>
          <w:tcPr>
            <w:tcW w:w="854" w:type="dxa"/>
            <w:gridSpan w:val="3"/>
            <w:vAlign w:val="center"/>
          </w:tcPr>
          <w:p w:rsidR="00AE003D" w:rsidRDefault="00973E90">
            <w:pPr>
              <w:jc w:val="center"/>
              <w:rPr>
                <w:sz w:val="18"/>
                <w:szCs w:val="18"/>
              </w:rPr>
            </w:pPr>
            <w:r>
              <w:rPr>
                <w:rFonts w:hint="eastAsia"/>
                <w:sz w:val="18"/>
                <w:szCs w:val="18"/>
              </w:rPr>
              <w:t>建设性质</w:t>
            </w:r>
          </w:p>
        </w:tc>
        <w:tc>
          <w:tcPr>
            <w:tcW w:w="3300" w:type="dxa"/>
            <w:gridSpan w:val="7"/>
            <w:vAlign w:val="center"/>
          </w:tcPr>
          <w:p w:rsidR="00AE003D" w:rsidRDefault="00973E90">
            <w:pPr>
              <w:jc w:val="center"/>
              <w:rPr>
                <w:color w:val="FF0000"/>
                <w:sz w:val="18"/>
                <w:szCs w:val="18"/>
              </w:rPr>
            </w:pPr>
            <w:r>
              <w:rPr>
                <w:rFonts w:hint="eastAsia"/>
                <w:sz w:val="18"/>
                <w:szCs w:val="18"/>
              </w:rPr>
              <w:t>新建</w:t>
            </w:r>
            <w:r w:rsidR="000E19F9">
              <w:rPr>
                <w:sz w:val="18"/>
                <w:szCs w:val="18"/>
              </w:rPr>
              <w:fldChar w:fldCharType="begin"/>
            </w:r>
            <w:r>
              <w:rPr>
                <w:sz w:val="18"/>
                <w:szCs w:val="18"/>
              </w:rPr>
              <w:instrText xml:space="preserve"> </w:instrText>
            </w:r>
            <w:r>
              <w:rPr>
                <w:rFonts w:hint="eastAsia"/>
                <w:sz w:val="18"/>
                <w:szCs w:val="18"/>
              </w:rPr>
              <w:instrText>eq \o\ac(</w:instrText>
            </w:r>
            <w:r>
              <w:rPr>
                <w:rFonts w:hint="eastAsia"/>
                <w:position w:val="-2"/>
                <w:sz w:val="18"/>
                <w:szCs w:val="18"/>
              </w:rPr>
              <w:instrText>□</w:instrText>
            </w:r>
            <w:r>
              <w:rPr>
                <w:rFonts w:hint="eastAsia"/>
                <w:sz w:val="18"/>
                <w:szCs w:val="18"/>
              </w:rPr>
              <w:instrText>,√)</w:instrText>
            </w:r>
            <w:r w:rsidR="000E19F9">
              <w:rPr>
                <w:sz w:val="18"/>
                <w:szCs w:val="18"/>
              </w:rPr>
              <w:fldChar w:fldCharType="end"/>
            </w:r>
            <w:r>
              <w:rPr>
                <w:rFonts w:hint="eastAsia"/>
                <w:sz w:val="18"/>
                <w:szCs w:val="18"/>
              </w:rPr>
              <w:t xml:space="preserve">   </w:t>
            </w:r>
            <w:r>
              <w:rPr>
                <w:rFonts w:hint="eastAsia"/>
                <w:color w:val="FF0000"/>
                <w:sz w:val="18"/>
                <w:szCs w:val="18"/>
              </w:rPr>
              <w:t xml:space="preserve"> </w:t>
            </w:r>
            <w:r>
              <w:rPr>
                <w:rFonts w:hint="eastAsia"/>
                <w:sz w:val="18"/>
                <w:szCs w:val="18"/>
              </w:rPr>
              <w:t>改扩建□   技术改造□</w:t>
            </w:r>
          </w:p>
        </w:tc>
        <w:tc>
          <w:tcPr>
            <w:tcW w:w="1571" w:type="dxa"/>
            <w:gridSpan w:val="3"/>
            <w:vAlign w:val="center"/>
          </w:tcPr>
          <w:p w:rsidR="00AE003D" w:rsidRDefault="00973E90">
            <w:pPr>
              <w:jc w:val="center"/>
              <w:rPr>
                <w:sz w:val="18"/>
                <w:szCs w:val="18"/>
              </w:rPr>
            </w:pPr>
            <w:r>
              <w:rPr>
                <w:rFonts w:hint="eastAsia"/>
                <w:sz w:val="18"/>
                <w:szCs w:val="18"/>
              </w:rPr>
              <w:t>建设项目开工日期</w:t>
            </w:r>
          </w:p>
        </w:tc>
        <w:tc>
          <w:tcPr>
            <w:tcW w:w="1579" w:type="dxa"/>
            <w:gridSpan w:val="4"/>
            <w:vAlign w:val="center"/>
          </w:tcPr>
          <w:p w:rsidR="00AE003D" w:rsidRDefault="00973E90">
            <w:pPr>
              <w:jc w:val="center"/>
              <w:rPr>
                <w:sz w:val="18"/>
                <w:szCs w:val="18"/>
              </w:rPr>
            </w:pPr>
            <w:r>
              <w:rPr>
                <w:rFonts w:hint="eastAsia"/>
                <w:sz w:val="18"/>
                <w:szCs w:val="18"/>
              </w:rPr>
              <w:t>201</w:t>
            </w:r>
            <w:r>
              <w:rPr>
                <w:rFonts w:hint="eastAsia"/>
                <w:sz w:val="18"/>
                <w:szCs w:val="18"/>
                <w:lang w:eastAsia="zh-CN"/>
              </w:rPr>
              <w:t>4</w:t>
            </w:r>
            <w:r>
              <w:rPr>
                <w:rFonts w:hint="eastAsia"/>
                <w:sz w:val="18"/>
                <w:szCs w:val="18"/>
              </w:rPr>
              <w:t>年</w:t>
            </w:r>
            <w:r>
              <w:rPr>
                <w:rFonts w:hint="eastAsia"/>
                <w:sz w:val="18"/>
                <w:szCs w:val="18"/>
                <w:lang w:eastAsia="zh-CN"/>
              </w:rPr>
              <w:t>10</w:t>
            </w:r>
            <w:r>
              <w:rPr>
                <w:rFonts w:hint="eastAsia"/>
                <w:sz w:val="18"/>
                <w:szCs w:val="18"/>
              </w:rPr>
              <w:t>月</w:t>
            </w:r>
          </w:p>
        </w:tc>
        <w:tc>
          <w:tcPr>
            <w:tcW w:w="1549" w:type="dxa"/>
            <w:gridSpan w:val="2"/>
            <w:vAlign w:val="center"/>
          </w:tcPr>
          <w:p w:rsidR="00AE003D" w:rsidRDefault="00973E90">
            <w:pPr>
              <w:jc w:val="center"/>
              <w:rPr>
                <w:sz w:val="18"/>
                <w:szCs w:val="18"/>
              </w:rPr>
            </w:pPr>
            <w:r>
              <w:rPr>
                <w:rFonts w:hint="eastAsia"/>
                <w:sz w:val="18"/>
                <w:szCs w:val="18"/>
              </w:rPr>
              <w:t>投入试运行日期</w:t>
            </w:r>
          </w:p>
        </w:tc>
        <w:tc>
          <w:tcPr>
            <w:tcW w:w="1685" w:type="dxa"/>
            <w:gridSpan w:val="2"/>
            <w:vAlign w:val="center"/>
          </w:tcPr>
          <w:p w:rsidR="00AE003D" w:rsidRDefault="00973E90">
            <w:pPr>
              <w:jc w:val="center"/>
              <w:rPr>
                <w:sz w:val="18"/>
                <w:szCs w:val="18"/>
              </w:rPr>
            </w:pPr>
            <w:r>
              <w:rPr>
                <w:rFonts w:hint="eastAsia"/>
                <w:sz w:val="18"/>
                <w:szCs w:val="18"/>
              </w:rPr>
              <w:t>201</w:t>
            </w:r>
            <w:r>
              <w:rPr>
                <w:rFonts w:hint="eastAsia"/>
                <w:sz w:val="18"/>
                <w:szCs w:val="18"/>
                <w:lang w:eastAsia="zh-CN"/>
              </w:rPr>
              <w:t>8</w:t>
            </w:r>
            <w:r>
              <w:rPr>
                <w:rFonts w:hint="eastAsia"/>
                <w:sz w:val="18"/>
                <w:szCs w:val="18"/>
              </w:rPr>
              <w:t>年</w:t>
            </w:r>
            <w:r>
              <w:rPr>
                <w:rFonts w:hint="eastAsia"/>
                <w:sz w:val="18"/>
                <w:szCs w:val="18"/>
                <w:lang w:eastAsia="zh-CN"/>
              </w:rPr>
              <w:t>1</w:t>
            </w:r>
            <w:r>
              <w:rPr>
                <w:rFonts w:hint="eastAsia"/>
                <w:sz w:val="18"/>
                <w:szCs w:val="18"/>
              </w:rPr>
              <w:t>月</w:t>
            </w:r>
          </w:p>
        </w:tc>
      </w:tr>
      <w:tr w:rsidR="00AE003D">
        <w:trPr>
          <w:cantSplit/>
          <w:trHeight w:val="350"/>
        </w:trPr>
        <w:tc>
          <w:tcPr>
            <w:tcW w:w="689" w:type="dxa"/>
            <w:vMerge/>
            <w:vAlign w:val="center"/>
          </w:tcPr>
          <w:p w:rsidR="00AE003D" w:rsidRDefault="00AE003D">
            <w:pPr>
              <w:jc w:val="center"/>
              <w:rPr>
                <w:sz w:val="18"/>
                <w:szCs w:val="18"/>
              </w:rPr>
            </w:pPr>
          </w:p>
        </w:tc>
        <w:tc>
          <w:tcPr>
            <w:tcW w:w="1584" w:type="dxa"/>
            <w:gridSpan w:val="2"/>
            <w:vAlign w:val="center"/>
          </w:tcPr>
          <w:p w:rsidR="00AE003D" w:rsidRDefault="00973E90">
            <w:pPr>
              <w:jc w:val="center"/>
              <w:rPr>
                <w:sz w:val="18"/>
                <w:szCs w:val="18"/>
              </w:rPr>
            </w:pPr>
            <w:r>
              <w:rPr>
                <w:rFonts w:hint="eastAsia"/>
                <w:sz w:val="18"/>
                <w:szCs w:val="18"/>
              </w:rPr>
              <w:t>设计生产能力</w:t>
            </w:r>
          </w:p>
        </w:tc>
        <w:tc>
          <w:tcPr>
            <w:tcW w:w="7090" w:type="dxa"/>
            <w:gridSpan w:val="15"/>
            <w:vAlign w:val="center"/>
          </w:tcPr>
          <w:p w:rsidR="00AE003D" w:rsidRDefault="00973E90">
            <w:pPr>
              <w:jc w:val="center"/>
              <w:rPr>
                <w:b/>
                <w:sz w:val="18"/>
                <w:szCs w:val="18"/>
                <w:lang w:eastAsia="zh-CN"/>
              </w:rPr>
            </w:pPr>
            <w:r>
              <w:rPr>
                <w:rFonts w:hint="eastAsia"/>
                <w:sz w:val="18"/>
                <w:szCs w:val="18"/>
                <w:lang w:eastAsia="zh-CN"/>
              </w:rPr>
              <w:t>年产400万只特种塑料包装桶</w:t>
            </w:r>
          </w:p>
        </w:tc>
        <w:tc>
          <w:tcPr>
            <w:tcW w:w="1571" w:type="dxa"/>
            <w:gridSpan w:val="3"/>
            <w:vAlign w:val="center"/>
          </w:tcPr>
          <w:p w:rsidR="00AE003D" w:rsidRDefault="00973E90">
            <w:pPr>
              <w:ind w:firstLineChars="50" w:firstLine="90"/>
              <w:jc w:val="center"/>
              <w:rPr>
                <w:sz w:val="18"/>
                <w:szCs w:val="18"/>
              </w:rPr>
            </w:pPr>
            <w:r>
              <w:rPr>
                <w:rFonts w:hint="eastAsia"/>
                <w:sz w:val="18"/>
                <w:szCs w:val="18"/>
              </w:rPr>
              <w:t>实际生产能力</w:t>
            </w:r>
          </w:p>
        </w:tc>
        <w:tc>
          <w:tcPr>
            <w:tcW w:w="4813" w:type="dxa"/>
            <w:gridSpan w:val="8"/>
            <w:vAlign w:val="center"/>
          </w:tcPr>
          <w:p w:rsidR="00AE003D" w:rsidRDefault="00973E90">
            <w:pPr>
              <w:jc w:val="center"/>
              <w:rPr>
                <w:sz w:val="18"/>
                <w:szCs w:val="18"/>
                <w:lang w:eastAsia="zh-CN"/>
              </w:rPr>
            </w:pPr>
            <w:r>
              <w:rPr>
                <w:rFonts w:hint="eastAsia"/>
                <w:sz w:val="18"/>
                <w:szCs w:val="18"/>
                <w:lang w:eastAsia="zh-CN"/>
              </w:rPr>
              <w:t>年产400万只特种塑料包装桶</w:t>
            </w:r>
          </w:p>
        </w:tc>
      </w:tr>
      <w:tr w:rsidR="00AE003D">
        <w:trPr>
          <w:cantSplit/>
          <w:trHeight w:val="414"/>
        </w:trPr>
        <w:tc>
          <w:tcPr>
            <w:tcW w:w="689" w:type="dxa"/>
            <w:vMerge/>
            <w:vAlign w:val="center"/>
          </w:tcPr>
          <w:p w:rsidR="00AE003D" w:rsidRDefault="00AE003D">
            <w:pPr>
              <w:jc w:val="center"/>
              <w:rPr>
                <w:sz w:val="18"/>
                <w:szCs w:val="18"/>
              </w:rPr>
            </w:pPr>
          </w:p>
        </w:tc>
        <w:tc>
          <w:tcPr>
            <w:tcW w:w="1584" w:type="dxa"/>
            <w:gridSpan w:val="2"/>
            <w:vAlign w:val="center"/>
          </w:tcPr>
          <w:p w:rsidR="00AE003D" w:rsidRDefault="00973E90">
            <w:pPr>
              <w:jc w:val="center"/>
              <w:rPr>
                <w:sz w:val="18"/>
                <w:szCs w:val="18"/>
              </w:rPr>
            </w:pPr>
            <w:r>
              <w:rPr>
                <w:rFonts w:hint="eastAsia"/>
                <w:sz w:val="18"/>
                <w:szCs w:val="18"/>
              </w:rPr>
              <w:t>投资总概算(万元)</w:t>
            </w:r>
          </w:p>
        </w:tc>
        <w:tc>
          <w:tcPr>
            <w:tcW w:w="1898" w:type="dxa"/>
            <w:gridSpan w:val="3"/>
            <w:vAlign w:val="center"/>
          </w:tcPr>
          <w:p w:rsidR="00AE003D" w:rsidRDefault="00973E90">
            <w:pPr>
              <w:jc w:val="center"/>
              <w:rPr>
                <w:sz w:val="18"/>
                <w:szCs w:val="18"/>
                <w:lang w:eastAsia="zh-CN"/>
              </w:rPr>
            </w:pPr>
            <w:r>
              <w:rPr>
                <w:rFonts w:hint="eastAsia"/>
                <w:sz w:val="18"/>
                <w:szCs w:val="18"/>
                <w:lang w:eastAsia="zh-CN"/>
              </w:rPr>
              <w:t>6003</w:t>
            </w:r>
          </w:p>
        </w:tc>
        <w:tc>
          <w:tcPr>
            <w:tcW w:w="2304" w:type="dxa"/>
            <w:gridSpan w:val="6"/>
            <w:vAlign w:val="center"/>
          </w:tcPr>
          <w:p w:rsidR="00AE003D" w:rsidRDefault="00973E90">
            <w:pPr>
              <w:jc w:val="center"/>
              <w:rPr>
                <w:sz w:val="18"/>
                <w:szCs w:val="18"/>
                <w:lang w:eastAsia="zh-CN"/>
              </w:rPr>
            </w:pPr>
            <w:r>
              <w:rPr>
                <w:rFonts w:hint="eastAsia"/>
                <w:sz w:val="18"/>
                <w:szCs w:val="18"/>
                <w:lang w:eastAsia="zh-CN"/>
              </w:rPr>
              <w:t>环保投资总概算(万元)</w:t>
            </w:r>
          </w:p>
        </w:tc>
        <w:tc>
          <w:tcPr>
            <w:tcW w:w="2013" w:type="dxa"/>
            <w:gridSpan w:val="3"/>
            <w:vAlign w:val="center"/>
          </w:tcPr>
          <w:p w:rsidR="00AE003D" w:rsidRDefault="00973E90">
            <w:pPr>
              <w:jc w:val="center"/>
              <w:rPr>
                <w:sz w:val="18"/>
                <w:szCs w:val="18"/>
                <w:lang w:eastAsia="zh-CN"/>
              </w:rPr>
            </w:pPr>
            <w:r>
              <w:rPr>
                <w:rFonts w:hint="eastAsia"/>
                <w:sz w:val="18"/>
                <w:szCs w:val="18"/>
                <w:lang w:eastAsia="zh-CN"/>
              </w:rPr>
              <w:t>300</w:t>
            </w:r>
          </w:p>
        </w:tc>
        <w:tc>
          <w:tcPr>
            <w:tcW w:w="875" w:type="dxa"/>
            <w:gridSpan w:val="3"/>
            <w:vAlign w:val="center"/>
          </w:tcPr>
          <w:p w:rsidR="00AE003D" w:rsidRDefault="00973E90">
            <w:pPr>
              <w:jc w:val="center"/>
              <w:rPr>
                <w:sz w:val="18"/>
                <w:szCs w:val="18"/>
              </w:rPr>
            </w:pPr>
            <w:r>
              <w:rPr>
                <w:rFonts w:hint="eastAsia"/>
                <w:sz w:val="18"/>
                <w:szCs w:val="18"/>
              </w:rPr>
              <w:t>所占比例%</w:t>
            </w:r>
          </w:p>
        </w:tc>
        <w:tc>
          <w:tcPr>
            <w:tcW w:w="1571" w:type="dxa"/>
            <w:gridSpan w:val="3"/>
            <w:vAlign w:val="center"/>
          </w:tcPr>
          <w:p w:rsidR="00AE003D" w:rsidRDefault="00973E90">
            <w:pPr>
              <w:jc w:val="center"/>
              <w:rPr>
                <w:sz w:val="18"/>
                <w:szCs w:val="18"/>
                <w:lang w:eastAsia="zh-CN"/>
              </w:rPr>
            </w:pPr>
            <w:r>
              <w:rPr>
                <w:rFonts w:hint="eastAsia"/>
                <w:sz w:val="18"/>
                <w:szCs w:val="18"/>
                <w:lang w:eastAsia="zh-CN"/>
              </w:rPr>
              <w:t>5</w:t>
            </w:r>
          </w:p>
        </w:tc>
        <w:tc>
          <w:tcPr>
            <w:tcW w:w="1528" w:type="dxa"/>
            <w:gridSpan w:val="3"/>
            <w:vAlign w:val="center"/>
          </w:tcPr>
          <w:p w:rsidR="00AE003D" w:rsidRDefault="00973E90">
            <w:pPr>
              <w:jc w:val="center"/>
              <w:rPr>
                <w:sz w:val="18"/>
                <w:szCs w:val="18"/>
              </w:rPr>
            </w:pPr>
            <w:r>
              <w:rPr>
                <w:rFonts w:hint="eastAsia"/>
                <w:sz w:val="18"/>
                <w:szCs w:val="18"/>
              </w:rPr>
              <w:t>环保设施设计单位</w:t>
            </w:r>
          </w:p>
        </w:tc>
        <w:tc>
          <w:tcPr>
            <w:tcW w:w="3285" w:type="dxa"/>
            <w:gridSpan w:val="5"/>
            <w:vAlign w:val="center"/>
          </w:tcPr>
          <w:p w:rsidR="00AE003D" w:rsidRDefault="00AE003D">
            <w:pPr>
              <w:spacing w:line="340" w:lineRule="exact"/>
              <w:jc w:val="center"/>
              <w:rPr>
                <w:sz w:val="18"/>
                <w:szCs w:val="18"/>
              </w:rPr>
            </w:pPr>
          </w:p>
        </w:tc>
      </w:tr>
      <w:tr w:rsidR="00AE003D">
        <w:trPr>
          <w:cantSplit/>
          <w:trHeight w:val="414"/>
        </w:trPr>
        <w:tc>
          <w:tcPr>
            <w:tcW w:w="689" w:type="dxa"/>
            <w:vMerge/>
            <w:vAlign w:val="center"/>
          </w:tcPr>
          <w:p w:rsidR="00AE003D" w:rsidRDefault="00AE003D">
            <w:pPr>
              <w:jc w:val="center"/>
              <w:rPr>
                <w:sz w:val="18"/>
                <w:szCs w:val="18"/>
              </w:rPr>
            </w:pPr>
          </w:p>
        </w:tc>
        <w:tc>
          <w:tcPr>
            <w:tcW w:w="1584" w:type="dxa"/>
            <w:gridSpan w:val="2"/>
            <w:vAlign w:val="center"/>
          </w:tcPr>
          <w:p w:rsidR="00AE003D" w:rsidRDefault="00973E90">
            <w:pPr>
              <w:jc w:val="center"/>
              <w:rPr>
                <w:sz w:val="18"/>
                <w:szCs w:val="18"/>
              </w:rPr>
            </w:pPr>
            <w:r>
              <w:rPr>
                <w:rFonts w:hint="eastAsia"/>
                <w:sz w:val="18"/>
                <w:szCs w:val="18"/>
              </w:rPr>
              <w:t>实际总投资(万元)</w:t>
            </w:r>
          </w:p>
        </w:tc>
        <w:tc>
          <w:tcPr>
            <w:tcW w:w="1898" w:type="dxa"/>
            <w:gridSpan w:val="3"/>
            <w:vAlign w:val="center"/>
          </w:tcPr>
          <w:p w:rsidR="00AE003D" w:rsidRDefault="00973E90">
            <w:pPr>
              <w:jc w:val="center"/>
              <w:rPr>
                <w:sz w:val="18"/>
                <w:szCs w:val="18"/>
                <w:lang w:eastAsia="zh-CN"/>
              </w:rPr>
            </w:pPr>
            <w:r>
              <w:rPr>
                <w:rFonts w:hint="eastAsia"/>
                <w:sz w:val="18"/>
                <w:szCs w:val="18"/>
                <w:lang w:eastAsia="zh-CN"/>
              </w:rPr>
              <w:t>3000</w:t>
            </w:r>
          </w:p>
        </w:tc>
        <w:tc>
          <w:tcPr>
            <w:tcW w:w="2304" w:type="dxa"/>
            <w:gridSpan w:val="6"/>
            <w:vAlign w:val="center"/>
          </w:tcPr>
          <w:p w:rsidR="00AE003D" w:rsidRDefault="00973E90">
            <w:pPr>
              <w:jc w:val="center"/>
              <w:rPr>
                <w:sz w:val="18"/>
                <w:szCs w:val="18"/>
                <w:lang w:eastAsia="zh-CN"/>
              </w:rPr>
            </w:pPr>
            <w:r>
              <w:rPr>
                <w:rFonts w:hint="eastAsia"/>
                <w:sz w:val="18"/>
                <w:szCs w:val="18"/>
                <w:lang w:eastAsia="zh-CN"/>
              </w:rPr>
              <w:t>实际环保投资(万元)</w:t>
            </w:r>
          </w:p>
        </w:tc>
        <w:tc>
          <w:tcPr>
            <w:tcW w:w="2013" w:type="dxa"/>
            <w:gridSpan w:val="3"/>
            <w:vAlign w:val="center"/>
          </w:tcPr>
          <w:p w:rsidR="00AE003D" w:rsidRDefault="00973E90">
            <w:pPr>
              <w:jc w:val="center"/>
              <w:rPr>
                <w:sz w:val="18"/>
                <w:szCs w:val="18"/>
                <w:lang w:eastAsia="zh-CN"/>
              </w:rPr>
            </w:pPr>
            <w:r>
              <w:rPr>
                <w:rFonts w:hint="eastAsia"/>
                <w:sz w:val="18"/>
                <w:szCs w:val="18"/>
                <w:lang w:eastAsia="zh-CN"/>
              </w:rPr>
              <w:t>30</w:t>
            </w:r>
          </w:p>
        </w:tc>
        <w:tc>
          <w:tcPr>
            <w:tcW w:w="875" w:type="dxa"/>
            <w:gridSpan w:val="3"/>
            <w:vAlign w:val="center"/>
          </w:tcPr>
          <w:p w:rsidR="00AE003D" w:rsidRDefault="00973E90">
            <w:pPr>
              <w:jc w:val="center"/>
              <w:rPr>
                <w:sz w:val="18"/>
                <w:szCs w:val="18"/>
              </w:rPr>
            </w:pPr>
            <w:r>
              <w:rPr>
                <w:rFonts w:hint="eastAsia"/>
                <w:sz w:val="18"/>
                <w:szCs w:val="18"/>
              </w:rPr>
              <w:t>所占比例%</w:t>
            </w:r>
          </w:p>
        </w:tc>
        <w:tc>
          <w:tcPr>
            <w:tcW w:w="1571" w:type="dxa"/>
            <w:gridSpan w:val="3"/>
            <w:vAlign w:val="center"/>
          </w:tcPr>
          <w:p w:rsidR="00AE003D" w:rsidRDefault="00973E90">
            <w:pPr>
              <w:jc w:val="center"/>
              <w:rPr>
                <w:sz w:val="18"/>
                <w:szCs w:val="18"/>
                <w:lang w:eastAsia="zh-CN"/>
              </w:rPr>
            </w:pPr>
            <w:r>
              <w:rPr>
                <w:rFonts w:hint="eastAsia"/>
                <w:sz w:val="18"/>
                <w:szCs w:val="18"/>
                <w:lang w:eastAsia="zh-CN"/>
              </w:rPr>
              <w:t>1</w:t>
            </w:r>
          </w:p>
        </w:tc>
        <w:tc>
          <w:tcPr>
            <w:tcW w:w="1528" w:type="dxa"/>
            <w:gridSpan w:val="3"/>
            <w:vAlign w:val="center"/>
          </w:tcPr>
          <w:p w:rsidR="00AE003D" w:rsidRDefault="00973E90">
            <w:pPr>
              <w:jc w:val="center"/>
              <w:rPr>
                <w:sz w:val="18"/>
                <w:szCs w:val="18"/>
              </w:rPr>
            </w:pPr>
            <w:r>
              <w:rPr>
                <w:rFonts w:hint="eastAsia"/>
                <w:sz w:val="18"/>
                <w:szCs w:val="18"/>
              </w:rPr>
              <w:t>环保设施施工单位</w:t>
            </w:r>
          </w:p>
        </w:tc>
        <w:tc>
          <w:tcPr>
            <w:tcW w:w="3285" w:type="dxa"/>
            <w:gridSpan w:val="5"/>
            <w:vAlign w:val="center"/>
          </w:tcPr>
          <w:p w:rsidR="00AE003D" w:rsidRDefault="00AE003D">
            <w:pPr>
              <w:spacing w:line="340" w:lineRule="exact"/>
              <w:jc w:val="center"/>
              <w:rPr>
                <w:sz w:val="18"/>
                <w:szCs w:val="18"/>
              </w:rPr>
            </w:pPr>
          </w:p>
        </w:tc>
      </w:tr>
      <w:tr w:rsidR="00AE003D">
        <w:trPr>
          <w:cantSplit/>
          <w:trHeight w:val="414"/>
        </w:trPr>
        <w:tc>
          <w:tcPr>
            <w:tcW w:w="689" w:type="dxa"/>
            <w:vMerge/>
            <w:vAlign w:val="center"/>
          </w:tcPr>
          <w:p w:rsidR="00AE003D" w:rsidRDefault="00AE003D">
            <w:pPr>
              <w:jc w:val="center"/>
              <w:rPr>
                <w:sz w:val="18"/>
                <w:szCs w:val="18"/>
              </w:rPr>
            </w:pPr>
          </w:p>
        </w:tc>
        <w:tc>
          <w:tcPr>
            <w:tcW w:w="1584" w:type="dxa"/>
            <w:gridSpan w:val="2"/>
            <w:vAlign w:val="center"/>
          </w:tcPr>
          <w:p w:rsidR="00AE003D" w:rsidRDefault="00973E90">
            <w:pPr>
              <w:jc w:val="center"/>
              <w:rPr>
                <w:sz w:val="18"/>
                <w:szCs w:val="18"/>
              </w:rPr>
            </w:pPr>
            <w:r>
              <w:rPr>
                <w:rFonts w:hint="eastAsia"/>
                <w:sz w:val="18"/>
                <w:szCs w:val="18"/>
              </w:rPr>
              <w:t>环评审批部门</w:t>
            </w:r>
          </w:p>
        </w:tc>
        <w:tc>
          <w:tcPr>
            <w:tcW w:w="3070" w:type="dxa"/>
            <w:gridSpan w:val="6"/>
            <w:vAlign w:val="center"/>
          </w:tcPr>
          <w:p w:rsidR="00AE003D" w:rsidRDefault="00973E90">
            <w:pPr>
              <w:spacing w:line="340" w:lineRule="exact"/>
              <w:jc w:val="center"/>
              <w:rPr>
                <w:sz w:val="18"/>
                <w:szCs w:val="18"/>
              </w:rPr>
            </w:pPr>
            <w:r>
              <w:rPr>
                <w:rFonts w:hint="eastAsia"/>
                <w:sz w:val="18"/>
                <w:szCs w:val="18"/>
                <w:lang w:eastAsia="zh-CN"/>
              </w:rPr>
              <w:t>潍坊市</w:t>
            </w:r>
            <w:r>
              <w:rPr>
                <w:rFonts w:hint="eastAsia"/>
                <w:sz w:val="18"/>
                <w:szCs w:val="18"/>
              </w:rPr>
              <w:t>环境保护局</w:t>
            </w:r>
          </w:p>
        </w:tc>
        <w:tc>
          <w:tcPr>
            <w:tcW w:w="1132" w:type="dxa"/>
            <w:gridSpan w:val="3"/>
            <w:vAlign w:val="center"/>
          </w:tcPr>
          <w:p w:rsidR="00AE003D" w:rsidRDefault="00973E90">
            <w:pPr>
              <w:spacing w:line="340" w:lineRule="exact"/>
              <w:jc w:val="center"/>
              <w:rPr>
                <w:sz w:val="18"/>
                <w:szCs w:val="18"/>
              </w:rPr>
            </w:pPr>
            <w:r>
              <w:rPr>
                <w:rFonts w:hint="eastAsia"/>
                <w:sz w:val="18"/>
                <w:szCs w:val="18"/>
              </w:rPr>
              <w:t>批准文号</w:t>
            </w:r>
          </w:p>
        </w:tc>
        <w:tc>
          <w:tcPr>
            <w:tcW w:w="2013" w:type="dxa"/>
            <w:gridSpan w:val="3"/>
            <w:vAlign w:val="center"/>
          </w:tcPr>
          <w:p w:rsidR="00AE003D" w:rsidRDefault="00973E90">
            <w:pPr>
              <w:spacing w:line="340" w:lineRule="exact"/>
              <w:jc w:val="center"/>
              <w:rPr>
                <w:sz w:val="18"/>
                <w:szCs w:val="18"/>
              </w:rPr>
            </w:pPr>
            <w:r>
              <w:rPr>
                <w:rFonts w:hint="eastAsia"/>
                <w:sz w:val="18"/>
                <w:szCs w:val="18"/>
                <w:lang w:eastAsia="zh-CN"/>
              </w:rPr>
              <w:t>潍</w:t>
            </w:r>
            <w:r>
              <w:rPr>
                <w:rFonts w:hint="eastAsia"/>
                <w:sz w:val="18"/>
                <w:szCs w:val="18"/>
              </w:rPr>
              <w:t>环审表字[201</w:t>
            </w:r>
            <w:r>
              <w:rPr>
                <w:rFonts w:hint="eastAsia"/>
                <w:sz w:val="18"/>
                <w:szCs w:val="18"/>
                <w:lang w:eastAsia="zh-CN"/>
              </w:rPr>
              <w:t>2</w:t>
            </w:r>
            <w:r>
              <w:rPr>
                <w:rFonts w:hint="eastAsia"/>
                <w:sz w:val="18"/>
                <w:szCs w:val="18"/>
              </w:rPr>
              <w:t xml:space="preserve">] </w:t>
            </w:r>
            <w:r>
              <w:rPr>
                <w:rFonts w:hint="eastAsia"/>
                <w:sz w:val="18"/>
                <w:szCs w:val="18"/>
                <w:lang w:eastAsia="zh-CN"/>
              </w:rPr>
              <w:t>86</w:t>
            </w:r>
            <w:r>
              <w:rPr>
                <w:rFonts w:hint="eastAsia"/>
                <w:sz w:val="18"/>
                <w:szCs w:val="18"/>
              </w:rPr>
              <w:t>号</w:t>
            </w:r>
          </w:p>
        </w:tc>
        <w:tc>
          <w:tcPr>
            <w:tcW w:w="875" w:type="dxa"/>
            <w:gridSpan w:val="3"/>
            <w:vAlign w:val="center"/>
          </w:tcPr>
          <w:p w:rsidR="00AE003D" w:rsidRDefault="00973E90">
            <w:pPr>
              <w:spacing w:line="340" w:lineRule="exact"/>
              <w:jc w:val="center"/>
              <w:rPr>
                <w:sz w:val="18"/>
                <w:szCs w:val="18"/>
              </w:rPr>
            </w:pPr>
            <w:r>
              <w:rPr>
                <w:rFonts w:hint="eastAsia"/>
                <w:sz w:val="18"/>
                <w:szCs w:val="18"/>
              </w:rPr>
              <w:t>批准时间</w:t>
            </w:r>
          </w:p>
        </w:tc>
        <w:tc>
          <w:tcPr>
            <w:tcW w:w="1571" w:type="dxa"/>
            <w:gridSpan w:val="3"/>
            <w:vAlign w:val="center"/>
          </w:tcPr>
          <w:p w:rsidR="00AE003D" w:rsidRDefault="00973E90">
            <w:pPr>
              <w:spacing w:line="340" w:lineRule="exact"/>
              <w:jc w:val="center"/>
              <w:rPr>
                <w:sz w:val="18"/>
                <w:szCs w:val="18"/>
              </w:rPr>
            </w:pPr>
            <w:r>
              <w:rPr>
                <w:rFonts w:hint="eastAsia"/>
                <w:sz w:val="18"/>
                <w:szCs w:val="18"/>
              </w:rPr>
              <w:t>201</w:t>
            </w:r>
            <w:r>
              <w:rPr>
                <w:rFonts w:hint="eastAsia"/>
                <w:sz w:val="18"/>
                <w:szCs w:val="18"/>
                <w:lang w:eastAsia="zh-CN"/>
              </w:rPr>
              <w:t>2</w:t>
            </w:r>
            <w:r>
              <w:rPr>
                <w:rFonts w:hint="eastAsia"/>
                <w:sz w:val="18"/>
                <w:szCs w:val="18"/>
              </w:rPr>
              <w:t>.</w:t>
            </w:r>
            <w:r>
              <w:rPr>
                <w:rFonts w:hint="eastAsia"/>
                <w:sz w:val="18"/>
                <w:szCs w:val="18"/>
                <w:lang w:eastAsia="zh-CN"/>
              </w:rPr>
              <w:t>3</w:t>
            </w:r>
            <w:r>
              <w:rPr>
                <w:rFonts w:hint="eastAsia"/>
                <w:sz w:val="18"/>
                <w:szCs w:val="18"/>
              </w:rPr>
              <w:t>.</w:t>
            </w:r>
            <w:r>
              <w:rPr>
                <w:rFonts w:hint="eastAsia"/>
                <w:sz w:val="18"/>
                <w:szCs w:val="18"/>
                <w:lang w:eastAsia="zh-CN"/>
              </w:rPr>
              <w:t>20</w:t>
            </w:r>
          </w:p>
        </w:tc>
        <w:tc>
          <w:tcPr>
            <w:tcW w:w="1528" w:type="dxa"/>
            <w:gridSpan w:val="3"/>
            <w:vAlign w:val="center"/>
          </w:tcPr>
          <w:p w:rsidR="00AE003D" w:rsidRDefault="00973E90">
            <w:pPr>
              <w:jc w:val="center"/>
              <w:rPr>
                <w:sz w:val="18"/>
                <w:szCs w:val="18"/>
              </w:rPr>
            </w:pPr>
            <w:r>
              <w:rPr>
                <w:rFonts w:hint="eastAsia"/>
                <w:sz w:val="18"/>
                <w:szCs w:val="18"/>
              </w:rPr>
              <w:t>环评单位</w:t>
            </w:r>
          </w:p>
        </w:tc>
        <w:tc>
          <w:tcPr>
            <w:tcW w:w="3285" w:type="dxa"/>
            <w:gridSpan w:val="5"/>
            <w:vAlign w:val="center"/>
          </w:tcPr>
          <w:p w:rsidR="00AE003D" w:rsidRDefault="00973E90">
            <w:pPr>
              <w:jc w:val="center"/>
              <w:rPr>
                <w:sz w:val="18"/>
                <w:szCs w:val="18"/>
                <w:lang w:eastAsia="zh-CN"/>
              </w:rPr>
            </w:pPr>
            <w:r>
              <w:rPr>
                <w:rFonts w:hint="eastAsia"/>
                <w:sz w:val="18"/>
                <w:szCs w:val="18"/>
                <w:lang w:eastAsia="zh-CN"/>
              </w:rPr>
              <w:t>青岛大学</w:t>
            </w:r>
          </w:p>
        </w:tc>
      </w:tr>
      <w:tr w:rsidR="00AE003D">
        <w:trPr>
          <w:cantSplit/>
          <w:trHeight w:val="350"/>
        </w:trPr>
        <w:tc>
          <w:tcPr>
            <w:tcW w:w="689" w:type="dxa"/>
            <w:vMerge/>
            <w:vAlign w:val="center"/>
          </w:tcPr>
          <w:p w:rsidR="00AE003D" w:rsidRDefault="00AE003D">
            <w:pPr>
              <w:jc w:val="center"/>
              <w:rPr>
                <w:color w:val="FF0000"/>
                <w:sz w:val="18"/>
                <w:szCs w:val="18"/>
              </w:rPr>
            </w:pPr>
          </w:p>
        </w:tc>
        <w:tc>
          <w:tcPr>
            <w:tcW w:w="1584" w:type="dxa"/>
            <w:gridSpan w:val="2"/>
            <w:vAlign w:val="center"/>
          </w:tcPr>
          <w:p w:rsidR="00AE003D" w:rsidRDefault="00973E90">
            <w:pPr>
              <w:jc w:val="center"/>
              <w:rPr>
                <w:sz w:val="18"/>
                <w:szCs w:val="18"/>
              </w:rPr>
            </w:pPr>
            <w:r>
              <w:rPr>
                <w:rFonts w:hint="eastAsia"/>
                <w:sz w:val="18"/>
                <w:szCs w:val="18"/>
              </w:rPr>
              <w:t>初步设计审批部门</w:t>
            </w:r>
          </w:p>
        </w:tc>
        <w:tc>
          <w:tcPr>
            <w:tcW w:w="3070" w:type="dxa"/>
            <w:gridSpan w:val="6"/>
            <w:vAlign w:val="center"/>
          </w:tcPr>
          <w:p w:rsidR="00AE003D" w:rsidRDefault="00AE003D">
            <w:pPr>
              <w:jc w:val="center"/>
              <w:rPr>
                <w:color w:val="000000"/>
                <w:sz w:val="18"/>
                <w:szCs w:val="18"/>
              </w:rPr>
            </w:pPr>
          </w:p>
        </w:tc>
        <w:tc>
          <w:tcPr>
            <w:tcW w:w="1132" w:type="dxa"/>
            <w:gridSpan w:val="3"/>
            <w:vAlign w:val="center"/>
          </w:tcPr>
          <w:p w:rsidR="00AE003D" w:rsidRDefault="00973E90">
            <w:pPr>
              <w:jc w:val="center"/>
              <w:rPr>
                <w:color w:val="000000"/>
                <w:sz w:val="18"/>
                <w:szCs w:val="18"/>
              </w:rPr>
            </w:pPr>
            <w:r>
              <w:rPr>
                <w:rFonts w:hint="eastAsia"/>
                <w:color w:val="000000"/>
                <w:sz w:val="18"/>
                <w:szCs w:val="18"/>
              </w:rPr>
              <w:t>批准文号</w:t>
            </w:r>
          </w:p>
        </w:tc>
        <w:tc>
          <w:tcPr>
            <w:tcW w:w="2013" w:type="dxa"/>
            <w:gridSpan w:val="3"/>
            <w:vAlign w:val="center"/>
          </w:tcPr>
          <w:p w:rsidR="00AE003D" w:rsidRDefault="00AE003D">
            <w:pPr>
              <w:jc w:val="center"/>
              <w:rPr>
                <w:color w:val="000000"/>
                <w:sz w:val="18"/>
                <w:szCs w:val="18"/>
              </w:rPr>
            </w:pPr>
          </w:p>
        </w:tc>
        <w:tc>
          <w:tcPr>
            <w:tcW w:w="875" w:type="dxa"/>
            <w:gridSpan w:val="3"/>
            <w:vAlign w:val="center"/>
          </w:tcPr>
          <w:p w:rsidR="00AE003D" w:rsidRDefault="00973E90">
            <w:pPr>
              <w:jc w:val="center"/>
              <w:rPr>
                <w:color w:val="000000"/>
                <w:sz w:val="18"/>
                <w:szCs w:val="18"/>
              </w:rPr>
            </w:pPr>
            <w:r>
              <w:rPr>
                <w:rFonts w:hint="eastAsia"/>
                <w:color w:val="000000"/>
                <w:sz w:val="18"/>
                <w:szCs w:val="18"/>
              </w:rPr>
              <w:t>批准时间</w:t>
            </w:r>
          </w:p>
        </w:tc>
        <w:tc>
          <w:tcPr>
            <w:tcW w:w="1571" w:type="dxa"/>
            <w:gridSpan w:val="3"/>
            <w:vAlign w:val="center"/>
          </w:tcPr>
          <w:p w:rsidR="00AE003D" w:rsidRDefault="00AE003D">
            <w:pPr>
              <w:jc w:val="center"/>
              <w:rPr>
                <w:color w:val="000000"/>
                <w:sz w:val="18"/>
                <w:szCs w:val="18"/>
              </w:rPr>
            </w:pPr>
          </w:p>
        </w:tc>
        <w:tc>
          <w:tcPr>
            <w:tcW w:w="1528" w:type="dxa"/>
            <w:gridSpan w:val="3"/>
            <w:vMerge w:val="restart"/>
            <w:vAlign w:val="center"/>
          </w:tcPr>
          <w:p w:rsidR="00AE003D" w:rsidRDefault="00973E90">
            <w:pPr>
              <w:jc w:val="center"/>
              <w:rPr>
                <w:color w:val="000000"/>
                <w:sz w:val="18"/>
                <w:szCs w:val="18"/>
              </w:rPr>
            </w:pPr>
            <w:r>
              <w:rPr>
                <w:rFonts w:hint="eastAsia"/>
                <w:color w:val="000000"/>
                <w:sz w:val="18"/>
                <w:szCs w:val="18"/>
              </w:rPr>
              <w:t>环保设施监测单位</w:t>
            </w:r>
          </w:p>
        </w:tc>
        <w:tc>
          <w:tcPr>
            <w:tcW w:w="3285" w:type="dxa"/>
            <w:gridSpan w:val="5"/>
            <w:vMerge w:val="restart"/>
            <w:vAlign w:val="center"/>
          </w:tcPr>
          <w:p w:rsidR="00AE003D" w:rsidRDefault="00973E90">
            <w:pPr>
              <w:pStyle w:val="p0"/>
              <w:jc w:val="center"/>
              <w:rPr>
                <w:color w:val="000000"/>
                <w:sz w:val="18"/>
                <w:szCs w:val="18"/>
              </w:rPr>
            </w:pPr>
            <w:r>
              <w:rPr>
                <w:rFonts w:hint="eastAsia"/>
                <w:color w:val="000000"/>
                <w:sz w:val="18"/>
                <w:szCs w:val="18"/>
              </w:rPr>
              <w:t>山东华一检测有限公司</w:t>
            </w:r>
          </w:p>
        </w:tc>
      </w:tr>
      <w:tr w:rsidR="00AE003D">
        <w:trPr>
          <w:cantSplit/>
          <w:trHeight w:val="350"/>
        </w:trPr>
        <w:tc>
          <w:tcPr>
            <w:tcW w:w="689" w:type="dxa"/>
            <w:vMerge/>
            <w:vAlign w:val="center"/>
          </w:tcPr>
          <w:p w:rsidR="00AE003D" w:rsidRDefault="00AE003D">
            <w:pPr>
              <w:jc w:val="center"/>
              <w:rPr>
                <w:color w:val="FF0000"/>
                <w:sz w:val="18"/>
                <w:szCs w:val="18"/>
              </w:rPr>
            </w:pPr>
          </w:p>
        </w:tc>
        <w:tc>
          <w:tcPr>
            <w:tcW w:w="1584" w:type="dxa"/>
            <w:gridSpan w:val="2"/>
            <w:vAlign w:val="center"/>
          </w:tcPr>
          <w:p w:rsidR="00AE003D" w:rsidRDefault="00973E90">
            <w:pPr>
              <w:jc w:val="center"/>
              <w:rPr>
                <w:sz w:val="18"/>
                <w:szCs w:val="18"/>
              </w:rPr>
            </w:pPr>
            <w:r>
              <w:rPr>
                <w:rFonts w:hint="eastAsia"/>
                <w:sz w:val="18"/>
                <w:szCs w:val="18"/>
              </w:rPr>
              <w:t>环保验收审批部门</w:t>
            </w:r>
          </w:p>
        </w:tc>
        <w:tc>
          <w:tcPr>
            <w:tcW w:w="3070" w:type="dxa"/>
            <w:gridSpan w:val="6"/>
            <w:vAlign w:val="center"/>
          </w:tcPr>
          <w:p w:rsidR="00AE003D" w:rsidRDefault="00AE003D">
            <w:pPr>
              <w:jc w:val="center"/>
              <w:rPr>
                <w:color w:val="000000"/>
                <w:sz w:val="18"/>
                <w:szCs w:val="18"/>
              </w:rPr>
            </w:pPr>
          </w:p>
        </w:tc>
        <w:tc>
          <w:tcPr>
            <w:tcW w:w="1132" w:type="dxa"/>
            <w:gridSpan w:val="3"/>
            <w:vAlign w:val="center"/>
          </w:tcPr>
          <w:p w:rsidR="00AE003D" w:rsidRDefault="00973E90">
            <w:pPr>
              <w:jc w:val="center"/>
              <w:rPr>
                <w:color w:val="000000"/>
                <w:sz w:val="18"/>
                <w:szCs w:val="18"/>
              </w:rPr>
            </w:pPr>
            <w:r>
              <w:rPr>
                <w:rFonts w:hint="eastAsia"/>
                <w:color w:val="000000"/>
                <w:sz w:val="18"/>
                <w:szCs w:val="18"/>
              </w:rPr>
              <w:t>批准文号</w:t>
            </w:r>
          </w:p>
        </w:tc>
        <w:tc>
          <w:tcPr>
            <w:tcW w:w="2013" w:type="dxa"/>
            <w:gridSpan w:val="3"/>
            <w:vAlign w:val="center"/>
          </w:tcPr>
          <w:p w:rsidR="00AE003D" w:rsidRDefault="00AE003D">
            <w:pPr>
              <w:snapToGrid w:val="0"/>
              <w:rPr>
                <w:color w:val="000000"/>
                <w:szCs w:val="21"/>
              </w:rPr>
            </w:pPr>
          </w:p>
        </w:tc>
        <w:tc>
          <w:tcPr>
            <w:tcW w:w="875" w:type="dxa"/>
            <w:gridSpan w:val="3"/>
            <w:vAlign w:val="center"/>
          </w:tcPr>
          <w:p w:rsidR="00AE003D" w:rsidRDefault="00973E90">
            <w:pPr>
              <w:jc w:val="center"/>
              <w:rPr>
                <w:color w:val="000000"/>
                <w:sz w:val="18"/>
                <w:szCs w:val="18"/>
              </w:rPr>
            </w:pPr>
            <w:r>
              <w:rPr>
                <w:rFonts w:hint="eastAsia"/>
                <w:color w:val="000000"/>
                <w:sz w:val="18"/>
                <w:szCs w:val="18"/>
              </w:rPr>
              <w:t>批准时间</w:t>
            </w:r>
          </w:p>
        </w:tc>
        <w:tc>
          <w:tcPr>
            <w:tcW w:w="1571" w:type="dxa"/>
            <w:gridSpan w:val="3"/>
            <w:vAlign w:val="center"/>
          </w:tcPr>
          <w:p w:rsidR="00AE003D" w:rsidRDefault="00AE003D">
            <w:pPr>
              <w:jc w:val="center"/>
              <w:rPr>
                <w:color w:val="000000"/>
                <w:sz w:val="18"/>
                <w:szCs w:val="18"/>
              </w:rPr>
            </w:pPr>
          </w:p>
        </w:tc>
        <w:tc>
          <w:tcPr>
            <w:tcW w:w="1528" w:type="dxa"/>
            <w:gridSpan w:val="3"/>
            <w:vMerge/>
            <w:vAlign w:val="center"/>
          </w:tcPr>
          <w:p w:rsidR="00AE003D" w:rsidRDefault="00AE003D">
            <w:pPr>
              <w:jc w:val="center"/>
              <w:rPr>
                <w:color w:val="000000"/>
                <w:sz w:val="18"/>
                <w:szCs w:val="18"/>
              </w:rPr>
            </w:pPr>
          </w:p>
        </w:tc>
        <w:tc>
          <w:tcPr>
            <w:tcW w:w="3285" w:type="dxa"/>
            <w:gridSpan w:val="5"/>
            <w:vMerge/>
            <w:vAlign w:val="center"/>
          </w:tcPr>
          <w:p w:rsidR="00AE003D" w:rsidRDefault="00AE003D">
            <w:pPr>
              <w:jc w:val="center"/>
              <w:rPr>
                <w:color w:val="000000"/>
                <w:sz w:val="18"/>
                <w:szCs w:val="18"/>
              </w:rPr>
            </w:pPr>
          </w:p>
        </w:tc>
      </w:tr>
      <w:tr w:rsidR="00AE003D">
        <w:trPr>
          <w:cantSplit/>
          <w:trHeight w:val="350"/>
        </w:trPr>
        <w:tc>
          <w:tcPr>
            <w:tcW w:w="689" w:type="dxa"/>
            <w:vMerge/>
            <w:vAlign w:val="center"/>
          </w:tcPr>
          <w:p w:rsidR="00AE003D" w:rsidRDefault="00AE003D">
            <w:pPr>
              <w:jc w:val="center"/>
              <w:rPr>
                <w:color w:val="FF0000"/>
                <w:sz w:val="18"/>
                <w:szCs w:val="18"/>
              </w:rPr>
            </w:pPr>
          </w:p>
        </w:tc>
        <w:tc>
          <w:tcPr>
            <w:tcW w:w="1584" w:type="dxa"/>
            <w:gridSpan w:val="2"/>
            <w:vAlign w:val="center"/>
          </w:tcPr>
          <w:p w:rsidR="00AE003D" w:rsidRDefault="00973E90">
            <w:pPr>
              <w:jc w:val="center"/>
              <w:rPr>
                <w:sz w:val="18"/>
                <w:szCs w:val="18"/>
              </w:rPr>
            </w:pPr>
            <w:r>
              <w:rPr>
                <w:rFonts w:hint="eastAsia"/>
                <w:sz w:val="18"/>
                <w:szCs w:val="18"/>
              </w:rPr>
              <w:t>废水治理(万元)</w:t>
            </w:r>
          </w:p>
        </w:tc>
        <w:tc>
          <w:tcPr>
            <w:tcW w:w="1542" w:type="dxa"/>
            <w:gridSpan w:val="2"/>
            <w:vAlign w:val="center"/>
          </w:tcPr>
          <w:p w:rsidR="00AE003D" w:rsidRDefault="00973E90">
            <w:pPr>
              <w:jc w:val="center"/>
              <w:rPr>
                <w:sz w:val="18"/>
                <w:szCs w:val="18"/>
                <w:lang w:eastAsia="zh-CN"/>
              </w:rPr>
            </w:pPr>
            <w:r>
              <w:rPr>
                <w:rFonts w:hint="eastAsia"/>
                <w:sz w:val="18"/>
                <w:szCs w:val="18"/>
                <w:lang w:eastAsia="zh-CN"/>
              </w:rPr>
              <w:t>5</w:t>
            </w:r>
          </w:p>
        </w:tc>
        <w:tc>
          <w:tcPr>
            <w:tcW w:w="1528" w:type="dxa"/>
            <w:gridSpan w:val="4"/>
            <w:vAlign w:val="center"/>
          </w:tcPr>
          <w:p w:rsidR="00AE003D" w:rsidRDefault="00973E90">
            <w:pPr>
              <w:jc w:val="center"/>
              <w:rPr>
                <w:sz w:val="18"/>
                <w:szCs w:val="18"/>
              </w:rPr>
            </w:pPr>
            <w:r>
              <w:rPr>
                <w:rFonts w:hint="eastAsia"/>
                <w:sz w:val="18"/>
                <w:szCs w:val="18"/>
              </w:rPr>
              <w:t>废气治理(万元)</w:t>
            </w:r>
          </w:p>
        </w:tc>
        <w:tc>
          <w:tcPr>
            <w:tcW w:w="1132" w:type="dxa"/>
            <w:gridSpan w:val="3"/>
            <w:vAlign w:val="center"/>
          </w:tcPr>
          <w:p w:rsidR="00AE003D" w:rsidRDefault="00973E90">
            <w:pPr>
              <w:jc w:val="center"/>
              <w:rPr>
                <w:sz w:val="18"/>
                <w:szCs w:val="18"/>
                <w:lang w:eastAsia="zh-CN"/>
              </w:rPr>
            </w:pPr>
            <w:r>
              <w:rPr>
                <w:rFonts w:hint="eastAsia"/>
                <w:sz w:val="18"/>
                <w:szCs w:val="18"/>
                <w:lang w:eastAsia="zh-CN"/>
              </w:rPr>
              <w:t>12</w:t>
            </w:r>
          </w:p>
        </w:tc>
        <w:tc>
          <w:tcPr>
            <w:tcW w:w="2013" w:type="dxa"/>
            <w:gridSpan w:val="3"/>
            <w:vAlign w:val="center"/>
          </w:tcPr>
          <w:p w:rsidR="00AE003D" w:rsidRDefault="00973E90">
            <w:pPr>
              <w:jc w:val="center"/>
              <w:rPr>
                <w:sz w:val="18"/>
                <w:szCs w:val="18"/>
              </w:rPr>
            </w:pPr>
            <w:r>
              <w:rPr>
                <w:rFonts w:hint="eastAsia"/>
                <w:sz w:val="18"/>
                <w:szCs w:val="18"/>
              </w:rPr>
              <w:t>噪声治理(万元)</w:t>
            </w:r>
          </w:p>
        </w:tc>
        <w:tc>
          <w:tcPr>
            <w:tcW w:w="587" w:type="dxa"/>
            <w:vAlign w:val="center"/>
          </w:tcPr>
          <w:p w:rsidR="00AE003D" w:rsidRDefault="00973E90">
            <w:pPr>
              <w:jc w:val="center"/>
              <w:rPr>
                <w:sz w:val="18"/>
                <w:szCs w:val="18"/>
                <w:lang w:eastAsia="zh-CN"/>
              </w:rPr>
            </w:pPr>
            <w:r>
              <w:rPr>
                <w:rFonts w:hint="eastAsia"/>
                <w:sz w:val="18"/>
                <w:szCs w:val="18"/>
                <w:lang w:eastAsia="zh-CN"/>
              </w:rPr>
              <w:t>5</w:t>
            </w:r>
          </w:p>
        </w:tc>
        <w:tc>
          <w:tcPr>
            <w:tcW w:w="1312" w:type="dxa"/>
            <w:gridSpan w:val="3"/>
            <w:vAlign w:val="center"/>
          </w:tcPr>
          <w:p w:rsidR="00AE003D" w:rsidRDefault="00973E90">
            <w:pPr>
              <w:jc w:val="center"/>
              <w:rPr>
                <w:sz w:val="18"/>
                <w:szCs w:val="18"/>
              </w:rPr>
            </w:pPr>
            <w:r>
              <w:rPr>
                <w:rFonts w:hint="eastAsia"/>
                <w:sz w:val="18"/>
                <w:szCs w:val="18"/>
              </w:rPr>
              <w:t>固废治理(万元)</w:t>
            </w:r>
          </w:p>
        </w:tc>
        <w:tc>
          <w:tcPr>
            <w:tcW w:w="547" w:type="dxa"/>
            <w:gridSpan w:val="2"/>
            <w:vAlign w:val="center"/>
          </w:tcPr>
          <w:p w:rsidR="00AE003D" w:rsidRDefault="00973E90">
            <w:pPr>
              <w:jc w:val="center"/>
              <w:rPr>
                <w:sz w:val="18"/>
                <w:szCs w:val="18"/>
                <w:lang w:eastAsia="zh-CN"/>
              </w:rPr>
            </w:pPr>
            <w:r>
              <w:rPr>
                <w:rFonts w:hint="eastAsia"/>
                <w:sz w:val="18"/>
                <w:szCs w:val="18"/>
                <w:lang w:eastAsia="zh-CN"/>
              </w:rPr>
              <w:t>3</w:t>
            </w:r>
          </w:p>
        </w:tc>
        <w:tc>
          <w:tcPr>
            <w:tcW w:w="1528" w:type="dxa"/>
            <w:gridSpan w:val="3"/>
            <w:vAlign w:val="center"/>
          </w:tcPr>
          <w:p w:rsidR="00AE003D" w:rsidRDefault="00973E90">
            <w:pPr>
              <w:jc w:val="center"/>
              <w:rPr>
                <w:sz w:val="18"/>
                <w:szCs w:val="18"/>
              </w:rPr>
            </w:pPr>
            <w:r>
              <w:rPr>
                <w:rFonts w:hint="eastAsia"/>
                <w:sz w:val="18"/>
                <w:szCs w:val="18"/>
              </w:rPr>
              <w:t>绿化及生态(万元)</w:t>
            </w:r>
          </w:p>
        </w:tc>
        <w:tc>
          <w:tcPr>
            <w:tcW w:w="1052" w:type="dxa"/>
            <w:gridSpan w:val="2"/>
            <w:vAlign w:val="center"/>
          </w:tcPr>
          <w:p w:rsidR="00AE003D" w:rsidRDefault="00973E90">
            <w:pPr>
              <w:jc w:val="center"/>
              <w:rPr>
                <w:sz w:val="18"/>
                <w:szCs w:val="18"/>
                <w:lang w:eastAsia="zh-CN"/>
              </w:rPr>
            </w:pPr>
            <w:r>
              <w:rPr>
                <w:rFonts w:hint="eastAsia"/>
                <w:sz w:val="18"/>
                <w:szCs w:val="18"/>
                <w:lang w:eastAsia="zh-CN"/>
              </w:rPr>
              <w:t>-</w:t>
            </w:r>
          </w:p>
        </w:tc>
        <w:tc>
          <w:tcPr>
            <w:tcW w:w="1072" w:type="dxa"/>
            <w:gridSpan w:val="2"/>
            <w:vAlign w:val="center"/>
          </w:tcPr>
          <w:p w:rsidR="00AE003D" w:rsidRDefault="00973E90">
            <w:pPr>
              <w:jc w:val="center"/>
              <w:rPr>
                <w:sz w:val="18"/>
                <w:szCs w:val="18"/>
              </w:rPr>
            </w:pPr>
            <w:r>
              <w:rPr>
                <w:rFonts w:hint="eastAsia"/>
                <w:sz w:val="18"/>
                <w:szCs w:val="18"/>
              </w:rPr>
              <w:t>其它(万元)</w:t>
            </w:r>
          </w:p>
        </w:tc>
        <w:tc>
          <w:tcPr>
            <w:tcW w:w="1161" w:type="dxa"/>
            <w:vAlign w:val="center"/>
          </w:tcPr>
          <w:p w:rsidR="00AE003D" w:rsidRDefault="00973E90">
            <w:pPr>
              <w:jc w:val="center"/>
              <w:rPr>
                <w:sz w:val="18"/>
                <w:szCs w:val="18"/>
                <w:lang w:eastAsia="zh-CN"/>
              </w:rPr>
            </w:pPr>
            <w:r>
              <w:rPr>
                <w:rFonts w:hint="eastAsia"/>
                <w:sz w:val="18"/>
                <w:szCs w:val="18"/>
                <w:lang w:eastAsia="zh-CN"/>
              </w:rPr>
              <w:t>5</w:t>
            </w:r>
          </w:p>
        </w:tc>
      </w:tr>
      <w:tr w:rsidR="00AE003D">
        <w:trPr>
          <w:cantSplit/>
          <w:trHeight w:val="350"/>
        </w:trPr>
        <w:tc>
          <w:tcPr>
            <w:tcW w:w="689" w:type="dxa"/>
            <w:vMerge/>
            <w:vAlign w:val="center"/>
          </w:tcPr>
          <w:p w:rsidR="00AE003D" w:rsidRDefault="00AE003D">
            <w:pPr>
              <w:jc w:val="center"/>
              <w:rPr>
                <w:color w:val="FF0000"/>
                <w:sz w:val="18"/>
                <w:szCs w:val="18"/>
              </w:rPr>
            </w:pPr>
          </w:p>
        </w:tc>
        <w:tc>
          <w:tcPr>
            <w:tcW w:w="3126" w:type="dxa"/>
            <w:gridSpan w:val="4"/>
            <w:vAlign w:val="center"/>
          </w:tcPr>
          <w:p w:rsidR="00AE003D" w:rsidRDefault="00973E90">
            <w:pPr>
              <w:jc w:val="center"/>
              <w:rPr>
                <w:sz w:val="18"/>
                <w:szCs w:val="18"/>
              </w:rPr>
            </w:pPr>
            <w:r>
              <w:rPr>
                <w:rFonts w:hint="eastAsia"/>
                <w:sz w:val="18"/>
                <w:szCs w:val="18"/>
              </w:rPr>
              <w:t>新增废水处理设施能力</w:t>
            </w:r>
          </w:p>
        </w:tc>
        <w:tc>
          <w:tcPr>
            <w:tcW w:w="2660" w:type="dxa"/>
            <w:gridSpan w:val="7"/>
            <w:vAlign w:val="center"/>
          </w:tcPr>
          <w:p w:rsidR="00AE003D" w:rsidRDefault="00973E90">
            <w:pPr>
              <w:jc w:val="center"/>
              <w:rPr>
                <w:sz w:val="18"/>
                <w:szCs w:val="18"/>
              </w:rPr>
            </w:pPr>
            <w:r>
              <w:rPr>
                <w:rFonts w:hint="eastAsia"/>
                <w:sz w:val="18"/>
                <w:szCs w:val="18"/>
              </w:rPr>
              <w:t>——</w:t>
            </w:r>
          </w:p>
        </w:tc>
        <w:tc>
          <w:tcPr>
            <w:tcW w:w="2600" w:type="dxa"/>
            <w:gridSpan w:val="4"/>
            <w:vAlign w:val="center"/>
          </w:tcPr>
          <w:p w:rsidR="00AE003D" w:rsidRDefault="00973E90">
            <w:pPr>
              <w:jc w:val="center"/>
              <w:rPr>
                <w:sz w:val="18"/>
                <w:szCs w:val="18"/>
              </w:rPr>
            </w:pPr>
            <w:r>
              <w:rPr>
                <w:rFonts w:hint="eastAsia"/>
                <w:sz w:val="18"/>
                <w:szCs w:val="18"/>
              </w:rPr>
              <w:t>新增废气处理设施能力</w:t>
            </w:r>
          </w:p>
        </w:tc>
        <w:tc>
          <w:tcPr>
            <w:tcW w:w="2632" w:type="dxa"/>
            <w:gridSpan w:val="6"/>
            <w:vAlign w:val="center"/>
          </w:tcPr>
          <w:p w:rsidR="00AE003D" w:rsidRDefault="00973E90">
            <w:pPr>
              <w:jc w:val="center"/>
              <w:rPr>
                <w:sz w:val="18"/>
                <w:szCs w:val="18"/>
                <w:lang w:eastAsia="zh-CN"/>
              </w:rPr>
            </w:pPr>
            <w:r>
              <w:rPr>
                <w:rFonts w:hint="eastAsia"/>
                <w:sz w:val="18"/>
                <w:szCs w:val="18"/>
                <w:lang w:eastAsia="zh-CN"/>
              </w:rPr>
              <w:t>UV光解废气处理器</w:t>
            </w:r>
          </w:p>
        </w:tc>
        <w:tc>
          <w:tcPr>
            <w:tcW w:w="1807" w:type="dxa"/>
            <w:gridSpan w:val="4"/>
            <w:vAlign w:val="center"/>
          </w:tcPr>
          <w:p w:rsidR="00AE003D" w:rsidRDefault="00973E90">
            <w:pPr>
              <w:jc w:val="center"/>
              <w:rPr>
                <w:sz w:val="18"/>
                <w:szCs w:val="18"/>
              </w:rPr>
            </w:pPr>
            <w:r>
              <w:rPr>
                <w:rFonts w:hint="eastAsia"/>
                <w:sz w:val="18"/>
                <w:szCs w:val="18"/>
              </w:rPr>
              <w:t>年平均工作时</w:t>
            </w:r>
          </w:p>
        </w:tc>
        <w:tc>
          <w:tcPr>
            <w:tcW w:w="2233" w:type="dxa"/>
            <w:gridSpan w:val="3"/>
            <w:vAlign w:val="center"/>
          </w:tcPr>
          <w:p w:rsidR="00AE003D" w:rsidRDefault="00973E90">
            <w:pPr>
              <w:jc w:val="center"/>
              <w:rPr>
                <w:sz w:val="18"/>
                <w:szCs w:val="18"/>
                <w:lang w:eastAsia="zh-CN"/>
              </w:rPr>
            </w:pPr>
            <w:r>
              <w:rPr>
                <w:rFonts w:hint="eastAsia"/>
                <w:sz w:val="18"/>
                <w:szCs w:val="18"/>
                <w:lang w:eastAsia="zh-CN"/>
              </w:rPr>
              <w:t>2400</w:t>
            </w:r>
          </w:p>
        </w:tc>
      </w:tr>
      <w:tr w:rsidR="00AE003D">
        <w:trPr>
          <w:cantSplit/>
          <w:trHeight w:val="820"/>
        </w:trPr>
        <w:tc>
          <w:tcPr>
            <w:tcW w:w="689" w:type="dxa"/>
            <w:vMerge w:val="restart"/>
            <w:vAlign w:val="center"/>
          </w:tcPr>
          <w:p w:rsidR="00AE003D" w:rsidRDefault="00973E90">
            <w:pPr>
              <w:jc w:val="center"/>
              <w:rPr>
                <w:sz w:val="18"/>
                <w:szCs w:val="18"/>
              </w:rPr>
            </w:pPr>
            <w:r>
              <w:rPr>
                <w:rFonts w:hint="eastAsia"/>
                <w:sz w:val="18"/>
                <w:szCs w:val="18"/>
              </w:rPr>
              <w:t>污染物排放达标与总量控制</w:t>
            </w:r>
          </w:p>
          <w:p w:rsidR="00AE003D" w:rsidRDefault="00973E90">
            <w:pPr>
              <w:jc w:val="center"/>
              <w:rPr>
                <w:sz w:val="18"/>
                <w:szCs w:val="18"/>
              </w:rPr>
            </w:pPr>
            <w:r>
              <w:rPr>
                <w:rFonts w:hint="eastAsia"/>
                <w:sz w:val="18"/>
                <w:szCs w:val="18"/>
              </w:rPr>
              <w:t>(工业建设项目详填)</w:t>
            </w:r>
          </w:p>
        </w:tc>
        <w:tc>
          <w:tcPr>
            <w:tcW w:w="1584" w:type="dxa"/>
            <w:gridSpan w:val="2"/>
            <w:vAlign w:val="center"/>
          </w:tcPr>
          <w:p w:rsidR="00AE003D" w:rsidRDefault="00973E90">
            <w:pPr>
              <w:jc w:val="center"/>
              <w:rPr>
                <w:sz w:val="18"/>
                <w:szCs w:val="18"/>
              </w:rPr>
            </w:pPr>
            <w:r>
              <w:rPr>
                <w:rFonts w:hint="eastAsia"/>
                <w:sz w:val="18"/>
                <w:szCs w:val="18"/>
              </w:rPr>
              <w:t>污染物</w:t>
            </w:r>
          </w:p>
        </w:tc>
        <w:tc>
          <w:tcPr>
            <w:tcW w:w="955" w:type="dxa"/>
            <w:vAlign w:val="center"/>
          </w:tcPr>
          <w:p w:rsidR="00AE003D" w:rsidRDefault="00973E90">
            <w:pPr>
              <w:jc w:val="center"/>
              <w:rPr>
                <w:sz w:val="18"/>
                <w:szCs w:val="18"/>
              </w:rPr>
            </w:pPr>
            <w:r>
              <w:rPr>
                <w:rFonts w:hint="eastAsia"/>
                <w:sz w:val="18"/>
                <w:szCs w:val="18"/>
              </w:rPr>
              <w:t>原有排放量(1)</w:t>
            </w:r>
          </w:p>
        </w:tc>
        <w:tc>
          <w:tcPr>
            <w:tcW w:w="1490" w:type="dxa"/>
            <w:gridSpan w:val="3"/>
            <w:vAlign w:val="center"/>
          </w:tcPr>
          <w:p w:rsidR="00AE003D" w:rsidRDefault="00973E90">
            <w:pPr>
              <w:jc w:val="center"/>
              <w:rPr>
                <w:sz w:val="18"/>
                <w:szCs w:val="18"/>
              </w:rPr>
            </w:pPr>
            <w:r>
              <w:rPr>
                <w:rFonts w:hint="eastAsia"/>
                <w:sz w:val="18"/>
                <w:szCs w:val="18"/>
              </w:rPr>
              <w:t>本期工程实际排放浓度(2)</w:t>
            </w:r>
          </w:p>
        </w:tc>
        <w:tc>
          <w:tcPr>
            <w:tcW w:w="1231" w:type="dxa"/>
            <w:gridSpan w:val="3"/>
            <w:vAlign w:val="center"/>
          </w:tcPr>
          <w:p w:rsidR="00AE003D" w:rsidRDefault="00973E90">
            <w:pPr>
              <w:jc w:val="center"/>
              <w:rPr>
                <w:sz w:val="18"/>
                <w:szCs w:val="18"/>
              </w:rPr>
            </w:pPr>
            <w:r>
              <w:rPr>
                <w:rFonts w:hint="eastAsia"/>
                <w:sz w:val="18"/>
                <w:szCs w:val="18"/>
              </w:rPr>
              <w:t>本期工程允许排放浓度(3)</w:t>
            </w:r>
          </w:p>
        </w:tc>
        <w:tc>
          <w:tcPr>
            <w:tcW w:w="1057" w:type="dxa"/>
            <w:gridSpan w:val="3"/>
            <w:vAlign w:val="center"/>
          </w:tcPr>
          <w:p w:rsidR="00AE003D" w:rsidRDefault="00973E90">
            <w:pPr>
              <w:jc w:val="center"/>
              <w:rPr>
                <w:sz w:val="18"/>
                <w:szCs w:val="18"/>
              </w:rPr>
            </w:pPr>
            <w:r>
              <w:rPr>
                <w:rFonts w:hint="eastAsia"/>
                <w:sz w:val="18"/>
                <w:szCs w:val="18"/>
              </w:rPr>
              <w:t>本期工程产生量(4)</w:t>
            </w:r>
          </w:p>
        </w:tc>
        <w:tc>
          <w:tcPr>
            <w:tcW w:w="1059" w:type="dxa"/>
            <w:vAlign w:val="center"/>
          </w:tcPr>
          <w:p w:rsidR="00AE003D" w:rsidRDefault="00973E90">
            <w:pPr>
              <w:jc w:val="center"/>
              <w:rPr>
                <w:sz w:val="18"/>
                <w:szCs w:val="18"/>
              </w:rPr>
            </w:pPr>
            <w:r>
              <w:rPr>
                <w:rFonts w:hint="eastAsia"/>
                <w:sz w:val="18"/>
                <w:szCs w:val="18"/>
              </w:rPr>
              <w:t>本期工程自身削减量(5)</w:t>
            </w:r>
          </w:p>
        </w:tc>
        <w:tc>
          <w:tcPr>
            <w:tcW w:w="1232" w:type="dxa"/>
            <w:gridSpan w:val="3"/>
            <w:vAlign w:val="center"/>
          </w:tcPr>
          <w:p w:rsidR="00AE003D" w:rsidRDefault="00973E90">
            <w:pPr>
              <w:jc w:val="center"/>
              <w:rPr>
                <w:sz w:val="18"/>
                <w:szCs w:val="18"/>
              </w:rPr>
            </w:pPr>
            <w:r>
              <w:rPr>
                <w:rFonts w:hint="eastAsia"/>
                <w:sz w:val="18"/>
                <w:szCs w:val="18"/>
              </w:rPr>
              <w:t>本期工程实际排放量(6)</w:t>
            </w:r>
          </w:p>
        </w:tc>
        <w:tc>
          <w:tcPr>
            <w:tcW w:w="1232" w:type="dxa"/>
            <w:gridSpan w:val="3"/>
            <w:vAlign w:val="center"/>
          </w:tcPr>
          <w:p w:rsidR="00AE003D" w:rsidRDefault="00973E90">
            <w:pPr>
              <w:jc w:val="center"/>
              <w:rPr>
                <w:sz w:val="18"/>
                <w:szCs w:val="18"/>
              </w:rPr>
            </w:pPr>
            <w:r>
              <w:rPr>
                <w:rFonts w:hint="eastAsia"/>
                <w:sz w:val="18"/>
                <w:szCs w:val="18"/>
              </w:rPr>
              <w:t>本期工程核定排放量(7)</w:t>
            </w:r>
          </w:p>
        </w:tc>
        <w:tc>
          <w:tcPr>
            <w:tcW w:w="1818" w:type="dxa"/>
            <w:gridSpan w:val="3"/>
            <w:vAlign w:val="center"/>
          </w:tcPr>
          <w:p w:rsidR="00AE003D" w:rsidRDefault="00973E90">
            <w:pPr>
              <w:jc w:val="center"/>
              <w:rPr>
                <w:sz w:val="18"/>
                <w:szCs w:val="18"/>
              </w:rPr>
            </w:pPr>
            <w:r>
              <w:rPr>
                <w:rFonts w:hint="eastAsia"/>
                <w:sz w:val="18"/>
                <w:szCs w:val="18"/>
              </w:rPr>
              <w:t>本期工程</w:t>
            </w:r>
            <w:r>
              <w:rPr>
                <w:sz w:val="18"/>
                <w:szCs w:val="18"/>
              </w:rPr>
              <w:t>“</w:t>
            </w:r>
            <w:r>
              <w:rPr>
                <w:rFonts w:hint="eastAsia"/>
                <w:sz w:val="18"/>
                <w:szCs w:val="18"/>
              </w:rPr>
              <w:t>以新带老</w:t>
            </w:r>
            <w:r>
              <w:rPr>
                <w:sz w:val="18"/>
                <w:szCs w:val="18"/>
              </w:rPr>
              <w:t>”</w:t>
            </w:r>
            <w:r>
              <w:rPr>
                <w:rFonts w:hint="eastAsia"/>
                <w:sz w:val="18"/>
                <w:szCs w:val="18"/>
              </w:rPr>
              <w:t>削减量(8)</w:t>
            </w:r>
          </w:p>
        </w:tc>
        <w:tc>
          <w:tcPr>
            <w:tcW w:w="1167" w:type="dxa"/>
            <w:gridSpan w:val="3"/>
            <w:vAlign w:val="center"/>
          </w:tcPr>
          <w:p w:rsidR="00AE003D" w:rsidRDefault="00973E90">
            <w:pPr>
              <w:jc w:val="center"/>
              <w:rPr>
                <w:sz w:val="18"/>
                <w:szCs w:val="18"/>
              </w:rPr>
            </w:pPr>
            <w:r>
              <w:rPr>
                <w:rFonts w:hint="eastAsia"/>
                <w:sz w:val="18"/>
                <w:szCs w:val="18"/>
              </w:rPr>
              <w:t>全厂实际排放总量(9)</w:t>
            </w:r>
          </w:p>
        </w:tc>
        <w:tc>
          <w:tcPr>
            <w:tcW w:w="1072" w:type="dxa"/>
            <w:gridSpan w:val="2"/>
            <w:vAlign w:val="center"/>
          </w:tcPr>
          <w:p w:rsidR="00AE003D" w:rsidRDefault="00973E90">
            <w:pPr>
              <w:jc w:val="center"/>
              <w:rPr>
                <w:sz w:val="18"/>
                <w:szCs w:val="18"/>
              </w:rPr>
            </w:pPr>
            <w:r>
              <w:rPr>
                <w:rFonts w:hint="eastAsia"/>
                <w:sz w:val="18"/>
                <w:szCs w:val="18"/>
              </w:rPr>
              <w:t>区域平衡替代削减量(11)</w:t>
            </w:r>
          </w:p>
        </w:tc>
        <w:tc>
          <w:tcPr>
            <w:tcW w:w="1161" w:type="dxa"/>
            <w:vAlign w:val="center"/>
          </w:tcPr>
          <w:p w:rsidR="00AE003D" w:rsidRDefault="00973E90">
            <w:pPr>
              <w:jc w:val="center"/>
              <w:rPr>
                <w:sz w:val="18"/>
                <w:szCs w:val="18"/>
              </w:rPr>
            </w:pPr>
            <w:r>
              <w:rPr>
                <w:rFonts w:hint="eastAsia"/>
                <w:sz w:val="18"/>
                <w:szCs w:val="18"/>
              </w:rPr>
              <w:t>排放增减量(12)</w:t>
            </w:r>
          </w:p>
        </w:tc>
      </w:tr>
      <w:tr w:rsidR="00AE003D">
        <w:trPr>
          <w:cantSplit/>
          <w:trHeight w:val="350"/>
        </w:trPr>
        <w:tc>
          <w:tcPr>
            <w:tcW w:w="689" w:type="dxa"/>
            <w:vMerge/>
            <w:vAlign w:val="center"/>
          </w:tcPr>
          <w:p w:rsidR="00AE003D" w:rsidRDefault="00AE003D">
            <w:pPr>
              <w:jc w:val="center"/>
              <w:rPr>
                <w:sz w:val="18"/>
                <w:szCs w:val="18"/>
              </w:rPr>
            </w:pPr>
          </w:p>
        </w:tc>
        <w:tc>
          <w:tcPr>
            <w:tcW w:w="520" w:type="dxa"/>
            <w:vMerge w:val="restart"/>
            <w:vAlign w:val="center"/>
          </w:tcPr>
          <w:p w:rsidR="00AE003D" w:rsidRDefault="00973E90">
            <w:pPr>
              <w:jc w:val="center"/>
              <w:rPr>
                <w:sz w:val="18"/>
                <w:szCs w:val="18"/>
              </w:rPr>
            </w:pPr>
            <w:r>
              <w:rPr>
                <w:rFonts w:hint="eastAsia"/>
                <w:sz w:val="18"/>
                <w:szCs w:val="18"/>
              </w:rPr>
              <w:t>废水</w:t>
            </w:r>
          </w:p>
        </w:tc>
        <w:tc>
          <w:tcPr>
            <w:tcW w:w="1064" w:type="dxa"/>
            <w:vAlign w:val="center"/>
          </w:tcPr>
          <w:p w:rsidR="00AE003D" w:rsidRDefault="00973E90">
            <w:pPr>
              <w:jc w:val="center"/>
              <w:rPr>
                <w:sz w:val="18"/>
                <w:szCs w:val="18"/>
              </w:rPr>
            </w:pPr>
            <w:r>
              <w:rPr>
                <w:rFonts w:hint="eastAsia"/>
                <w:sz w:val="18"/>
                <w:szCs w:val="18"/>
              </w:rPr>
              <w:t>废水量</w:t>
            </w:r>
          </w:p>
        </w:tc>
        <w:tc>
          <w:tcPr>
            <w:tcW w:w="955" w:type="dxa"/>
            <w:vAlign w:val="center"/>
          </w:tcPr>
          <w:p w:rsidR="00AE003D" w:rsidRDefault="00AE003D">
            <w:pPr>
              <w:jc w:val="center"/>
              <w:rPr>
                <w:color w:val="FF0000"/>
                <w:sz w:val="18"/>
                <w:szCs w:val="18"/>
              </w:rPr>
            </w:pPr>
          </w:p>
        </w:tc>
        <w:tc>
          <w:tcPr>
            <w:tcW w:w="1490" w:type="dxa"/>
            <w:gridSpan w:val="3"/>
            <w:vAlign w:val="center"/>
          </w:tcPr>
          <w:p w:rsidR="00AE003D" w:rsidRDefault="00AE003D">
            <w:pPr>
              <w:jc w:val="center"/>
              <w:rPr>
                <w:color w:val="FF0000"/>
                <w:sz w:val="18"/>
                <w:szCs w:val="18"/>
              </w:rPr>
            </w:pPr>
          </w:p>
        </w:tc>
        <w:tc>
          <w:tcPr>
            <w:tcW w:w="1231" w:type="dxa"/>
            <w:gridSpan w:val="3"/>
            <w:vAlign w:val="center"/>
          </w:tcPr>
          <w:p w:rsidR="00AE003D" w:rsidRDefault="00AE003D">
            <w:pPr>
              <w:jc w:val="center"/>
              <w:rPr>
                <w:color w:val="FF0000"/>
                <w:sz w:val="18"/>
                <w:szCs w:val="18"/>
              </w:rPr>
            </w:pPr>
          </w:p>
        </w:tc>
        <w:tc>
          <w:tcPr>
            <w:tcW w:w="1057" w:type="dxa"/>
            <w:gridSpan w:val="3"/>
            <w:vAlign w:val="center"/>
          </w:tcPr>
          <w:p w:rsidR="00AE003D" w:rsidRDefault="00973E90">
            <w:pPr>
              <w:jc w:val="center"/>
              <w:rPr>
                <w:sz w:val="18"/>
                <w:szCs w:val="18"/>
                <w:lang w:eastAsia="zh-CN"/>
              </w:rPr>
            </w:pPr>
            <w:r>
              <w:rPr>
                <w:rFonts w:hint="eastAsia"/>
                <w:sz w:val="18"/>
                <w:szCs w:val="18"/>
                <w:lang w:eastAsia="zh-CN"/>
              </w:rPr>
              <w:t>0.024</w:t>
            </w:r>
          </w:p>
        </w:tc>
        <w:tc>
          <w:tcPr>
            <w:tcW w:w="1059" w:type="dxa"/>
            <w:vAlign w:val="center"/>
          </w:tcPr>
          <w:p w:rsidR="00AE003D" w:rsidRDefault="00973E90">
            <w:pPr>
              <w:jc w:val="center"/>
              <w:rPr>
                <w:sz w:val="18"/>
                <w:szCs w:val="18"/>
                <w:lang w:eastAsia="zh-CN"/>
              </w:rPr>
            </w:pPr>
            <w:r>
              <w:rPr>
                <w:rFonts w:hint="eastAsia"/>
                <w:sz w:val="18"/>
                <w:szCs w:val="18"/>
                <w:lang w:eastAsia="zh-CN"/>
              </w:rPr>
              <w:t>0.024</w:t>
            </w:r>
          </w:p>
        </w:tc>
        <w:tc>
          <w:tcPr>
            <w:tcW w:w="1232" w:type="dxa"/>
            <w:gridSpan w:val="3"/>
            <w:vAlign w:val="center"/>
          </w:tcPr>
          <w:p w:rsidR="00AE003D" w:rsidRDefault="00973E90">
            <w:pPr>
              <w:jc w:val="center"/>
              <w:rPr>
                <w:sz w:val="18"/>
                <w:szCs w:val="18"/>
                <w:lang w:eastAsia="zh-CN"/>
              </w:rPr>
            </w:pPr>
            <w:r>
              <w:rPr>
                <w:rFonts w:hint="eastAsia"/>
                <w:sz w:val="18"/>
                <w:szCs w:val="18"/>
                <w:lang w:eastAsia="zh-CN"/>
              </w:rPr>
              <w:t>0</w:t>
            </w:r>
          </w:p>
        </w:tc>
        <w:tc>
          <w:tcPr>
            <w:tcW w:w="1232" w:type="dxa"/>
            <w:gridSpan w:val="3"/>
            <w:vAlign w:val="center"/>
          </w:tcPr>
          <w:p w:rsidR="00AE003D" w:rsidRDefault="00AE003D">
            <w:pPr>
              <w:jc w:val="center"/>
              <w:rPr>
                <w:color w:val="FF0000"/>
                <w:sz w:val="18"/>
                <w:szCs w:val="18"/>
              </w:rPr>
            </w:pPr>
          </w:p>
        </w:tc>
        <w:tc>
          <w:tcPr>
            <w:tcW w:w="1818" w:type="dxa"/>
            <w:gridSpan w:val="3"/>
            <w:vAlign w:val="center"/>
          </w:tcPr>
          <w:p w:rsidR="00AE003D" w:rsidRDefault="00AE003D">
            <w:pPr>
              <w:jc w:val="center"/>
              <w:rPr>
                <w:color w:val="FF0000"/>
                <w:sz w:val="18"/>
                <w:szCs w:val="18"/>
              </w:rPr>
            </w:pPr>
          </w:p>
        </w:tc>
        <w:tc>
          <w:tcPr>
            <w:tcW w:w="1167" w:type="dxa"/>
            <w:gridSpan w:val="3"/>
            <w:vAlign w:val="center"/>
          </w:tcPr>
          <w:p w:rsidR="00AE003D" w:rsidRDefault="00AE003D">
            <w:pPr>
              <w:jc w:val="center"/>
              <w:rPr>
                <w:color w:val="FF0000"/>
                <w:sz w:val="18"/>
                <w:szCs w:val="18"/>
              </w:rPr>
            </w:pPr>
          </w:p>
        </w:tc>
        <w:tc>
          <w:tcPr>
            <w:tcW w:w="1072" w:type="dxa"/>
            <w:gridSpan w:val="2"/>
            <w:vAlign w:val="center"/>
          </w:tcPr>
          <w:p w:rsidR="00AE003D" w:rsidRDefault="00AE003D">
            <w:pPr>
              <w:jc w:val="center"/>
              <w:rPr>
                <w:color w:val="FF0000"/>
                <w:sz w:val="18"/>
                <w:szCs w:val="18"/>
              </w:rPr>
            </w:pPr>
          </w:p>
        </w:tc>
        <w:tc>
          <w:tcPr>
            <w:tcW w:w="1161" w:type="dxa"/>
            <w:vAlign w:val="center"/>
          </w:tcPr>
          <w:p w:rsidR="00AE003D" w:rsidRDefault="00AE003D">
            <w:pPr>
              <w:jc w:val="center"/>
              <w:rPr>
                <w:color w:val="FF0000"/>
                <w:sz w:val="18"/>
                <w:szCs w:val="18"/>
              </w:rPr>
            </w:pPr>
          </w:p>
        </w:tc>
      </w:tr>
      <w:tr w:rsidR="00AE003D">
        <w:trPr>
          <w:cantSplit/>
          <w:trHeight w:val="350"/>
        </w:trPr>
        <w:tc>
          <w:tcPr>
            <w:tcW w:w="689" w:type="dxa"/>
            <w:vMerge/>
            <w:vAlign w:val="center"/>
          </w:tcPr>
          <w:p w:rsidR="00AE003D" w:rsidRDefault="00AE003D">
            <w:pPr>
              <w:jc w:val="center"/>
              <w:rPr>
                <w:sz w:val="18"/>
                <w:szCs w:val="18"/>
              </w:rPr>
            </w:pPr>
          </w:p>
        </w:tc>
        <w:tc>
          <w:tcPr>
            <w:tcW w:w="520" w:type="dxa"/>
            <w:vMerge/>
            <w:vAlign w:val="center"/>
          </w:tcPr>
          <w:p w:rsidR="00AE003D" w:rsidRDefault="00AE003D">
            <w:pPr>
              <w:jc w:val="center"/>
              <w:rPr>
                <w:sz w:val="18"/>
                <w:szCs w:val="18"/>
              </w:rPr>
            </w:pPr>
          </w:p>
        </w:tc>
        <w:tc>
          <w:tcPr>
            <w:tcW w:w="1064" w:type="dxa"/>
            <w:vAlign w:val="center"/>
          </w:tcPr>
          <w:p w:rsidR="00AE003D" w:rsidRDefault="00973E90">
            <w:pPr>
              <w:jc w:val="center"/>
              <w:rPr>
                <w:sz w:val="18"/>
                <w:szCs w:val="18"/>
              </w:rPr>
            </w:pPr>
            <w:r>
              <w:rPr>
                <w:rFonts w:hint="eastAsia"/>
                <w:sz w:val="18"/>
                <w:szCs w:val="18"/>
              </w:rPr>
              <w:t>COD</w:t>
            </w:r>
          </w:p>
        </w:tc>
        <w:tc>
          <w:tcPr>
            <w:tcW w:w="955" w:type="dxa"/>
            <w:vAlign w:val="center"/>
          </w:tcPr>
          <w:p w:rsidR="00AE003D" w:rsidRDefault="00AE003D">
            <w:pPr>
              <w:jc w:val="center"/>
              <w:rPr>
                <w:color w:val="FF0000"/>
                <w:sz w:val="18"/>
                <w:szCs w:val="18"/>
              </w:rPr>
            </w:pPr>
          </w:p>
        </w:tc>
        <w:tc>
          <w:tcPr>
            <w:tcW w:w="1490" w:type="dxa"/>
            <w:gridSpan w:val="3"/>
            <w:vAlign w:val="center"/>
          </w:tcPr>
          <w:p w:rsidR="00AE003D" w:rsidRDefault="00AE003D">
            <w:pPr>
              <w:jc w:val="center"/>
              <w:rPr>
                <w:color w:val="FF0000"/>
                <w:sz w:val="18"/>
                <w:szCs w:val="18"/>
              </w:rPr>
            </w:pPr>
          </w:p>
        </w:tc>
        <w:tc>
          <w:tcPr>
            <w:tcW w:w="1231" w:type="dxa"/>
            <w:gridSpan w:val="3"/>
            <w:vAlign w:val="center"/>
          </w:tcPr>
          <w:p w:rsidR="00AE003D" w:rsidRDefault="00AE003D">
            <w:pPr>
              <w:jc w:val="center"/>
              <w:rPr>
                <w:color w:val="FF0000"/>
                <w:sz w:val="18"/>
                <w:szCs w:val="18"/>
              </w:rPr>
            </w:pPr>
          </w:p>
        </w:tc>
        <w:tc>
          <w:tcPr>
            <w:tcW w:w="1057" w:type="dxa"/>
            <w:gridSpan w:val="3"/>
            <w:vAlign w:val="center"/>
          </w:tcPr>
          <w:p w:rsidR="00AE003D" w:rsidRDefault="00973E90">
            <w:pPr>
              <w:jc w:val="center"/>
              <w:rPr>
                <w:sz w:val="18"/>
                <w:szCs w:val="18"/>
                <w:lang w:eastAsia="zh-CN"/>
              </w:rPr>
            </w:pPr>
            <w:r>
              <w:rPr>
                <w:rFonts w:hint="eastAsia"/>
                <w:sz w:val="18"/>
                <w:szCs w:val="18"/>
                <w:lang w:eastAsia="zh-CN"/>
              </w:rPr>
              <w:t>0.072</w:t>
            </w:r>
          </w:p>
        </w:tc>
        <w:tc>
          <w:tcPr>
            <w:tcW w:w="1059" w:type="dxa"/>
            <w:vAlign w:val="center"/>
          </w:tcPr>
          <w:p w:rsidR="00AE003D" w:rsidRDefault="00973E90">
            <w:pPr>
              <w:jc w:val="center"/>
              <w:rPr>
                <w:sz w:val="18"/>
                <w:szCs w:val="18"/>
                <w:lang w:eastAsia="zh-CN"/>
              </w:rPr>
            </w:pPr>
            <w:r>
              <w:rPr>
                <w:rFonts w:hint="eastAsia"/>
                <w:sz w:val="18"/>
                <w:szCs w:val="18"/>
                <w:lang w:eastAsia="zh-CN"/>
              </w:rPr>
              <w:t>0.072</w:t>
            </w:r>
          </w:p>
        </w:tc>
        <w:tc>
          <w:tcPr>
            <w:tcW w:w="1232" w:type="dxa"/>
            <w:gridSpan w:val="3"/>
            <w:vAlign w:val="center"/>
          </w:tcPr>
          <w:p w:rsidR="00AE003D" w:rsidRDefault="00973E90">
            <w:pPr>
              <w:jc w:val="center"/>
              <w:rPr>
                <w:sz w:val="18"/>
                <w:szCs w:val="18"/>
                <w:lang w:eastAsia="zh-CN"/>
              </w:rPr>
            </w:pPr>
            <w:r>
              <w:rPr>
                <w:rFonts w:hint="eastAsia"/>
                <w:sz w:val="18"/>
                <w:szCs w:val="18"/>
                <w:lang w:eastAsia="zh-CN"/>
              </w:rPr>
              <w:t>0</w:t>
            </w:r>
          </w:p>
        </w:tc>
        <w:tc>
          <w:tcPr>
            <w:tcW w:w="1232" w:type="dxa"/>
            <w:gridSpan w:val="3"/>
            <w:vAlign w:val="center"/>
          </w:tcPr>
          <w:p w:rsidR="00AE003D" w:rsidRDefault="00AE003D">
            <w:pPr>
              <w:jc w:val="center"/>
              <w:rPr>
                <w:color w:val="FF0000"/>
                <w:sz w:val="18"/>
                <w:szCs w:val="18"/>
              </w:rPr>
            </w:pPr>
          </w:p>
        </w:tc>
        <w:tc>
          <w:tcPr>
            <w:tcW w:w="1818" w:type="dxa"/>
            <w:gridSpan w:val="3"/>
            <w:vAlign w:val="center"/>
          </w:tcPr>
          <w:p w:rsidR="00AE003D" w:rsidRDefault="00AE003D">
            <w:pPr>
              <w:jc w:val="center"/>
              <w:rPr>
                <w:color w:val="FF0000"/>
                <w:sz w:val="18"/>
                <w:szCs w:val="18"/>
              </w:rPr>
            </w:pPr>
          </w:p>
        </w:tc>
        <w:tc>
          <w:tcPr>
            <w:tcW w:w="1167" w:type="dxa"/>
            <w:gridSpan w:val="3"/>
            <w:vAlign w:val="center"/>
          </w:tcPr>
          <w:p w:rsidR="00AE003D" w:rsidRDefault="00AE003D">
            <w:pPr>
              <w:jc w:val="center"/>
              <w:rPr>
                <w:color w:val="FF0000"/>
                <w:sz w:val="18"/>
                <w:szCs w:val="18"/>
              </w:rPr>
            </w:pPr>
          </w:p>
        </w:tc>
        <w:tc>
          <w:tcPr>
            <w:tcW w:w="1072" w:type="dxa"/>
            <w:gridSpan w:val="2"/>
            <w:vAlign w:val="center"/>
          </w:tcPr>
          <w:p w:rsidR="00AE003D" w:rsidRDefault="00AE003D">
            <w:pPr>
              <w:jc w:val="center"/>
              <w:rPr>
                <w:color w:val="FF0000"/>
                <w:sz w:val="18"/>
                <w:szCs w:val="18"/>
              </w:rPr>
            </w:pPr>
          </w:p>
        </w:tc>
        <w:tc>
          <w:tcPr>
            <w:tcW w:w="1161" w:type="dxa"/>
            <w:vAlign w:val="center"/>
          </w:tcPr>
          <w:p w:rsidR="00AE003D" w:rsidRDefault="00AE003D">
            <w:pPr>
              <w:jc w:val="center"/>
              <w:rPr>
                <w:color w:val="FF0000"/>
                <w:sz w:val="18"/>
                <w:szCs w:val="18"/>
              </w:rPr>
            </w:pPr>
          </w:p>
        </w:tc>
      </w:tr>
      <w:tr w:rsidR="00AE003D">
        <w:trPr>
          <w:cantSplit/>
          <w:trHeight w:val="411"/>
        </w:trPr>
        <w:tc>
          <w:tcPr>
            <w:tcW w:w="689" w:type="dxa"/>
            <w:vMerge/>
            <w:vAlign w:val="center"/>
          </w:tcPr>
          <w:p w:rsidR="00AE003D" w:rsidRDefault="00AE003D">
            <w:pPr>
              <w:jc w:val="center"/>
              <w:rPr>
                <w:sz w:val="18"/>
                <w:szCs w:val="18"/>
              </w:rPr>
            </w:pPr>
          </w:p>
        </w:tc>
        <w:tc>
          <w:tcPr>
            <w:tcW w:w="520" w:type="dxa"/>
            <w:vMerge/>
            <w:vAlign w:val="center"/>
          </w:tcPr>
          <w:p w:rsidR="00AE003D" w:rsidRDefault="00AE003D">
            <w:pPr>
              <w:jc w:val="center"/>
              <w:rPr>
                <w:sz w:val="18"/>
                <w:szCs w:val="18"/>
              </w:rPr>
            </w:pPr>
          </w:p>
        </w:tc>
        <w:tc>
          <w:tcPr>
            <w:tcW w:w="1064" w:type="dxa"/>
            <w:vAlign w:val="center"/>
          </w:tcPr>
          <w:p w:rsidR="00AE003D" w:rsidRDefault="00973E90">
            <w:pPr>
              <w:jc w:val="center"/>
              <w:rPr>
                <w:sz w:val="18"/>
                <w:szCs w:val="18"/>
              </w:rPr>
            </w:pPr>
            <w:r>
              <w:rPr>
                <w:rFonts w:hint="eastAsia"/>
                <w:sz w:val="18"/>
                <w:szCs w:val="18"/>
              </w:rPr>
              <w:t>氨氮</w:t>
            </w:r>
          </w:p>
        </w:tc>
        <w:tc>
          <w:tcPr>
            <w:tcW w:w="955" w:type="dxa"/>
            <w:vAlign w:val="center"/>
          </w:tcPr>
          <w:p w:rsidR="00AE003D" w:rsidRDefault="00AE003D">
            <w:pPr>
              <w:jc w:val="center"/>
              <w:rPr>
                <w:color w:val="FF0000"/>
                <w:sz w:val="18"/>
                <w:szCs w:val="18"/>
              </w:rPr>
            </w:pPr>
          </w:p>
        </w:tc>
        <w:tc>
          <w:tcPr>
            <w:tcW w:w="1490" w:type="dxa"/>
            <w:gridSpan w:val="3"/>
            <w:vAlign w:val="center"/>
          </w:tcPr>
          <w:p w:rsidR="00AE003D" w:rsidRDefault="00AE003D">
            <w:pPr>
              <w:jc w:val="center"/>
              <w:rPr>
                <w:color w:val="FF0000"/>
                <w:sz w:val="18"/>
                <w:szCs w:val="18"/>
              </w:rPr>
            </w:pPr>
          </w:p>
        </w:tc>
        <w:tc>
          <w:tcPr>
            <w:tcW w:w="1231" w:type="dxa"/>
            <w:gridSpan w:val="3"/>
            <w:vAlign w:val="center"/>
          </w:tcPr>
          <w:p w:rsidR="00AE003D" w:rsidRDefault="00AE003D">
            <w:pPr>
              <w:jc w:val="center"/>
              <w:rPr>
                <w:color w:val="FF0000"/>
                <w:sz w:val="18"/>
                <w:szCs w:val="18"/>
              </w:rPr>
            </w:pPr>
          </w:p>
        </w:tc>
        <w:tc>
          <w:tcPr>
            <w:tcW w:w="1057" w:type="dxa"/>
            <w:gridSpan w:val="3"/>
            <w:vAlign w:val="center"/>
          </w:tcPr>
          <w:p w:rsidR="00AE003D" w:rsidRDefault="00973E90">
            <w:pPr>
              <w:jc w:val="center"/>
              <w:rPr>
                <w:sz w:val="18"/>
                <w:szCs w:val="18"/>
                <w:lang w:eastAsia="zh-CN"/>
              </w:rPr>
            </w:pPr>
            <w:r>
              <w:rPr>
                <w:rFonts w:hint="eastAsia"/>
                <w:sz w:val="18"/>
                <w:szCs w:val="18"/>
                <w:lang w:eastAsia="zh-CN"/>
              </w:rPr>
              <w:t>0.0096</w:t>
            </w:r>
          </w:p>
        </w:tc>
        <w:tc>
          <w:tcPr>
            <w:tcW w:w="1059" w:type="dxa"/>
            <w:vAlign w:val="center"/>
          </w:tcPr>
          <w:p w:rsidR="00AE003D" w:rsidRDefault="00973E90">
            <w:pPr>
              <w:jc w:val="center"/>
              <w:rPr>
                <w:sz w:val="18"/>
                <w:szCs w:val="18"/>
                <w:lang w:eastAsia="zh-CN"/>
              </w:rPr>
            </w:pPr>
            <w:r>
              <w:rPr>
                <w:rFonts w:hint="eastAsia"/>
                <w:sz w:val="18"/>
                <w:szCs w:val="18"/>
                <w:lang w:eastAsia="zh-CN"/>
              </w:rPr>
              <w:t>0.0096</w:t>
            </w:r>
          </w:p>
        </w:tc>
        <w:tc>
          <w:tcPr>
            <w:tcW w:w="1232" w:type="dxa"/>
            <w:gridSpan w:val="3"/>
            <w:vAlign w:val="center"/>
          </w:tcPr>
          <w:p w:rsidR="00AE003D" w:rsidRDefault="00973E90">
            <w:pPr>
              <w:jc w:val="center"/>
              <w:rPr>
                <w:sz w:val="18"/>
                <w:szCs w:val="18"/>
                <w:lang w:eastAsia="zh-CN"/>
              </w:rPr>
            </w:pPr>
            <w:r>
              <w:rPr>
                <w:rFonts w:hint="eastAsia"/>
                <w:sz w:val="18"/>
                <w:szCs w:val="18"/>
                <w:lang w:eastAsia="zh-CN"/>
              </w:rPr>
              <w:t>0</w:t>
            </w:r>
          </w:p>
        </w:tc>
        <w:tc>
          <w:tcPr>
            <w:tcW w:w="1232" w:type="dxa"/>
            <w:gridSpan w:val="3"/>
            <w:vAlign w:val="center"/>
          </w:tcPr>
          <w:p w:rsidR="00AE003D" w:rsidRDefault="00AE003D">
            <w:pPr>
              <w:jc w:val="center"/>
              <w:rPr>
                <w:color w:val="FF0000"/>
                <w:sz w:val="18"/>
                <w:szCs w:val="18"/>
              </w:rPr>
            </w:pPr>
          </w:p>
        </w:tc>
        <w:tc>
          <w:tcPr>
            <w:tcW w:w="1818" w:type="dxa"/>
            <w:gridSpan w:val="3"/>
            <w:vAlign w:val="center"/>
          </w:tcPr>
          <w:p w:rsidR="00AE003D" w:rsidRDefault="00AE003D">
            <w:pPr>
              <w:jc w:val="center"/>
              <w:rPr>
                <w:color w:val="FF0000"/>
                <w:sz w:val="18"/>
                <w:szCs w:val="18"/>
              </w:rPr>
            </w:pPr>
          </w:p>
        </w:tc>
        <w:tc>
          <w:tcPr>
            <w:tcW w:w="1167" w:type="dxa"/>
            <w:gridSpan w:val="3"/>
            <w:vAlign w:val="center"/>
          </w:tcPr>
          <w:p w:rsidR="00AE003D" w:rsidRDefault="00AE003D">
            <w:pPr>
              <w:jc w:val="center"/>
              <w:rPr>
                <w:color w:val="FF0000"/>
                <w:sz w:val="18"/>
                <w:szCs w:val="18"/>
              </w:rPr>
            </w:pPr>
          </w:p>
        </w:tc>
        <w:tc>
          <w:tcPr>
            <w:tcW w:w="1072" w:type="dxa"/>
            <w:gridSpan w:val="2"/>
            <w:vAlign w:val="center"/>
          </w:tcPr>
          <w:p w:rsidR="00AE003D" w:rsidRDefault="00AE003D">
            <w:pPr>
              <w:jc w:val="center"/>
              <w:rPr>
                <w:color w:val="FF0000"/>
                <w:sz w:val="18"/>
                <w:szCs w:val="18"/>
              </w:rPr>
            </w:pPr>
          </w:p>
        </w:tc>
        <w:tc>
          <w:tcPr>
            <w:tcW w:w="1161" w:type="dxa"/>
            <w:vAlign w:val="center"/>
          </w:tcPr>
          <w:p w:rsidR="00AE003D" w:rsidRDefault="00AE003D">
            <w:pPr>
              <w:jc w:val="center"/>
              <w:rPr>
                <w:color w:val="FF0000"/>
                <w:sz w:val="18"/>
                <w:szCs w:val="18"/>
              </w:rPr>
            </w:pPr>
          </w:p>
        </w:tc>
      </w:tr>
      <w:tr w:rsidR="00AE003D">
        <w:trPr>
          <w:cantSplit/>
          <w:trHeight w:val="350"/>
        </w:trPr>
        <w:tc>
          <w:tcPr>
            <w:tcW w:w="689" w:type="dxa"/>
            <w:vMerge/>
            <w:vAlign w:val="center"/>
          </w:tcPr>
          <w:p w:rsidR="00AE003D" w:rsidRDefault="00AE003D">
            <w:pPr>
              <w:jc w:val="center"/>
              <w:rPr>
                <w:sz w:val="18"/>
                <w:szCs w:val="18"/>
              </w:rPr>
            </w:pPr>
          </w:p>
        </w:tc>
        <w:tc>
          <w:tcPr>
            <w:tcW w:w="520" w:type="dxa"/>
            <w:vMerge w:val="restart"/>
            <w:vAlign w:val="center"/>
          </w:tcPr>
          <w:p w:rsidR="00AE003D" w:rsidRDefault="00973E90">
            <w:pPr>
              <w:jc w:val="center"/>
              <w:rPr>
                <w:sz w:val="18"/>
                <w:szCs w:val="18"/>
              </w:rPr>
            </w:pPr>
            <w:r>
              <w:rPr>
                <w:rFonts w:hint="eastAsia"/>
                <w:sz w:val="18"/>
                <w:szCs w:val="18"/>
              </w:rPr>
              <w:t>废气</w:t>
            </w:r>
          </w:p>
        </w:tc>
        <w:tc>
          <w:tcPr>
            <w:tcW w:w="1064" w:type="dxa"/>
            <w:vAlign w:val="center"/>
          </w:tcPr>
          <w:p w:rsidR="00AE003D" w:rsidRDefault="00973E90">
            <w:pPr>
              <w:jc w:val="center"/>
              <w:rPr>
                <w:sz w:val="18"/>
                <w:szCs w:val="18"/>
              </w:rPr>
            </w:pPr>
            <w:r>
              <w:rPr>
                <w:rFonts w:hint="eastAsia"/>
                <w:sz w:val="18"/>
                <w:szCs w:val="18"/>
              </w:rPr>
              <w:t>废气量</w:t>
            </w:r>
          </w:p>
        </w:tc>
        <w:tc>
          <w:tcPr>
            <w:tcW w:w="955" w:type="dxa"/>
            <w:vAlign w:val="center"/>
          </w:tcPr>
          <w:p w:rsidR="00AE003D" w:rsidRDefault="00AE003D">
            <w:pPr>
              <w:jc w:val="center"/>
              <w:rPr>
                <w:color w:val="FF0000"/>
                <w:sz w:val="18"/>
                <w:szCs w:val="18"/>
              </w:rPr>
            </w:pPr>
          </w:p>
        </w:tc>
        <w:tc>
          <w:tcPr>
            <w:tcW w:w="1490" w:type="dxa"/>
            <w:gridSpan w:val="3"/>
            <w:vAlign w:val="center"/>
          </w:tcPr>
          <w:p w:rsidR="00AE003D" w:rsidRDefault="00AE003D">
            <w:pPr>
              <w:jc w:val="center"/>
              <w:rPr>
                <w:color w:val="FF0000"/>
                <w:sz w:val="18"/>
                <w:szCs w:val="18"/>
              </w:rPr>
            </w:pPr>
          </w:p>
        </w:tc>
        <w:tc>
          <w:tcPr>
            <w:tcW w:w="1231" w:type="dxa"/>
            <w:gridSpan w:val="3"/>
            <w:vAlign w:val="center"/>
          </w:tcPr>
          <w:p w:rsidR="00AE003D" w:rsidRDefault="00AE003D">
            <w:pPr>
              <w:jc w:val="center"/>
              <w:rPr>
                <w:color w:val="FF0000"/>
                <w:sz w:val="18"/>
                <w:szCs w:val="18"/>
              </w:rPr>
            </w:pPr>
          </w:p>
        </w:tc>
        <w:tc>
          <w:tcPr>
            <w:tcW w:w="1057" w:type="dxa"/>
            <w:gridSpan w:val="3"/>
            <w:vAlign w:val="center"/>
          </w:tcPr>
          <w:p w:rsidR="00AE003D" w:rsidRDefault="00973E90">
            <w:pPr>
              <w:jc w:val="center"/>
              <w:rPr>
                <w:sz w:val="18"/>
                <w:szCs w:val="18"/>
                <w:lang w:eastAsia="zh-CN"/>
              </w:rPr>
            </w:pPr>
            <w:r>
              <w:rPr>
                <w:rFonts w:hint="eastAsia"/>
                <w:sz w:val="18"/>
                <w:szCs w:val="18"/>
                <w:lang w:eastAsia="zh-CN"/>
              </w:rPr>
              <w:t>0.7915</w:t>
            </w:r>
          </w:p>
        </w:tc>
        <w:tc>
          <w:tcPr>
            <w:tcW w:w="1059" w:type="dxa"/>
            <w:vAlign w:val="center"/>
          </w:tcPr>
          <w:p w:rsidR="00AE003D" w:rsidRDefault="00973E90">
            <w:pPr>
              <w:jc w:val="center"/>
              <w:rPr>
                <w:sz w:val="18"/>
                <w:szCs w:val="18"/>
                <w:lang w:eastAsia="zh-CN"/>
              </w:rPr>
            </w:pPr>
            <w:r>
              <w:rPr>
                <w:rFonts w:hint="eastAsia"/>
                <w:sz w:val="18"/>
                <w:szCs w:val="18"/>
                <w:lang w:eastAsia="zh-CN"/>
              </w:rPr>
              <w:t>0</w:t>
            </w:r>
          </w:p>
        </w:tc>
        <w:tc>
          <w:tcPr>
            <w:tcW w:w="1232" w:type="dxa"/>
            <w:gridSpan w:val="3"/>
            <w:vAlign w:val="center"/>
          </w:tcPr>
          <w:p w:rsidR="00AE003D" w:rsidRDefault="00973E90">
            <w:pPr>
              <w:jc w:val="center"/>
              <w:rPr>
                <w:sz w:val="18"/>
                <w:szCs w:val="18"/>
                <w:lang w:eastAsia="zh-CN"/>
              </w:rPr>
            </w:pPr>
            <w:r>
              <w:rPr>
                <w:rFonts w:hint="eastAsia"/>
                <w:sz w:val="18"/>
                <w:szCs w:val="18"/>
                <w:lang w:eastAsia="zh-CN"/>
              </w:rPr>
              <w:t>0.7915</w:t>
            </w:r>
          </w:p>
        </w:tc>
        <w:tc>
          <w:tcPr>
            <w:tcW w:w="1232" w:type="dxa"/>
            <w:gridSpan w:val="3"/>
            <w:vAlign w:val="center"/>
          </w:tcPr>
          <w:p w:rsidR="00AE003D" w:rsidRDefault="00AE003D">
            <w:pPr>
              <w:jc w:val="center"/>
              <w:rPr>
                <w:color w:val="FF0000"/>
                <w:sz w:val="18"/>
                <w:szCs w:val="18"/>
              </w:rPr>
            </w:pPr>
          </w:p>
        </w:tc>
        <w:tc>
          <w:tcPr>
            <w:tcW w:w="1818" w:type="dxa"/>
            <w:gridSpan w:val="3"/>
            <w:vAlign w:val="center"/>
          </w:tcPr>
          <w:p w:rsidR="00AE003D" w:rsidRDefault="00AE003D">
            <w:pPr>
              <w:jc w:val="center"/>
              <w:rPr>
                <w:color w:val="FF0000"/>
                <w:sz w:val="18"/>
                <w:szCs w:val="18"/>
              </w:rPr>
            </w:pPr>
          </w:p>
        </w:tc>
        <w:tc>
          <w:tcPr>
            <w:tcW w:w="1167" w:type="dxa"/>
            <w:gridSpan w:val="3"/>
            <w:vAlign w:val="center"/>
          </w:tcPr>
          <w:p w:rsidR="00AE003D" w:rsidRDefault="00AE003D">
            <w:pPr>
              <w:jc w:val="center"/>
              <w:rPr>
                <w:color w:val="FF0000"/>
                <w:sz w:val="18"/>
                <w:szCs w:val="18"/>
              </w:rPr>
            </w:pPr>
          </w:p>
        </w:tc>
        <w:tc>
          <w:tcPr>
            <w:tcW w:w="1072" w:type="dxa"/>
            <w:gridSpan w:val="2"/>
            <w:vAlign w:val="center"/>
          </w:tcPr>
          <w:p w:rsidR="00AE003D" w:rsidRDefault="00AE003D">
            <w:pPr>
              <w:jc w:val="center"/>
              <w:rPr>
                <w:color w:val="FF0000"/>
                <w:sz w:val="18"/>
                <w:szCs w:val="18"/>
              </w:rPr>
            </w:pPr>
          </w:p>
        </w:tc>
        <w:tc>
          <w:tcPr>
            <w:tcW w:w="1161" w:type="dxa"/>
            <w:vAlign w:val="center"/>
          </w:tcPr>
          <w:p w:rsidR="00AE003D" w:rsidRDefault="00AE003D">
            <w:pPr>
              <w:jc w:val="center"/>
              <w:rPr>
                <w:color w:val="FF0000"/>
                <w:sz w:val="18"/>
                <w:szCs w:val="18"/>
              </w:rPr>
            </w:pPr>
          </w:p>
        </w:tc>
      </w:tr>
      <w:tr w:rsidR="00AE003D">
        <w:trPr>
          <w:cantSplit/>
          <w:trHeight w:val="350"/>
        </w:trPr>
        <w:tc>
          <w:tcPr>
            <w:tcW w:w="689" w:type="dxa"/>
            <w:vMerge/>
            <w:vAlign w:val="center"/>
          </w:tcPr>
          <w:p w:rsidR="00AE003D" w:rsidRDefault="00AE003D">
            <w:pPr>
              <w:jc w:val="center"/>
              <w:rPr>
                <w:sz w:val="18"/>
                <w:szCs w:val="18"/>
              </w:rPr>
            </w:pPr>
          </w:p>
        </w:tc>
        <w:tc>
          <w:tcPr>
            <w:tcW w:w="520" w:type="dxa"/>
            <w:vMerge/>
            <w:vAlign w:val="center"/>
          </w:tcPr>
          <w:p w:rsidR="00AE003D" w:rsidRDefault="00AE003D">
            <w:pPr>
              <w:jc w:val="center"/>
              <w:rPr>
                <w:sz w:val="18"/>
                <w:szCs w:val="18"/>
              </w:rPr>
            </w:pPr>
          </w:p>
        </w:tc>
        <w:tc>
          <w:tcPr>
            <w:tcW w:w="1064" w:type="dxa"/>
            <w:vAlign w:val="center"/>
          </w:tcPr>
          <w:p w:rsidR="00AE003D" w:rsidRDefault="00973E90">
            <w:pPr>
              <w:jc w:val="center"/>
              <w:rPr>
                <w:sz w:val="18"/>
                <w:szCs w:val="18"/>
              </w:rPr>
            </w:pPr>
            <w:r>
              <w:rPr>
                <w:rFonts w:hint="eastAsia"/>
                <w:sz w:val="18"/>
                <w:szCs w:val="18"/>
              </w:rPr>
              <w:t>SO</w:t>
            </w:r>
            <w:r>
              <w:rPr>
                <w:rFonts w:hint="eastAsia"/>
                <w:sz w:val="18"/>
                <w:szCs w:val="18"/>
                <w:vertAlign w:val="subscript"/>
              </w:rPr>
              <w:t>2</w:t>
            </w:r>
          </w:p>
        </w:tc>
        <w:tc>
          <w:tcPr>
            <w:tcW w:w="955" w:type="dxa"/>
            <w:vAlign w:val="center"/>
          </w:tcPr>
          <w:p w:rsidR="00AE003D" w:rsidRDefault="00AE003D">
            <w:pPr>
              <w:jc w:val="center"/>
              <w:rPr>
                <w:color w:val="FF0000"/>
                <w:sz w:val="18"/>
                <w:szCs w:val="18"/>
              </w:rPr>
            </w:pPr>
          </w:p>
        </w:tc>
        <w:tc>
          <w:tcPr>
            <w:tcW w:w="1490" w:type="dxa"/>
            <w:gridSpan w:val="3"/>
            <w:vAlign w:val="center"/>
          </w:tcPr>
          <w:p w:rsidR="00AE003D" w:rsidRDefault="00AE003D">
            <w:pPr>
              <w:jc w:val="center"/>
              <w:rPr>
                <w:color w:val="FF0000"/>
                <w:sz w:val="18"/>
                <w:szCs w:val="18"/>
              </w:rPr>
            </w:pPr>
          </w:p>
        </w:tc>
        <w:tc>
          <w:tcPr>
            <w:tcW w:w="1231" w:type="dxa"/>
            <w:gridSpan w:val="3"/>
            <w:vAlign w:val="center"/>
          </w:tcPr>
          <w:p w:rsidR="00AE003D" w:rsidRDefault="00AE003D">
            <w:pPr>
              <w:jc w:val="center"/>
              <w:rPr>
                <w:sz w:val="18"/>
                <w:szCs w:val="18"/>
              </w:rPr>
            </w:pPr>
          </w:p>
        </w:tc>
        <w:tc>
          <w:tcPr>
            <w:tcW w:w="1057" w:type="dxa"/>
            <w:gridSpan w:val="3"/>
            <w:vAlign w:val="center"/>
          </w:tcPr>
          <w:p w:rsidR="00AE003D" w:rsidRDefault="00973E90">
            <w:pPr>
              <w:jc w:val="center"/>
              <w:rPr>
                <w:sz w:val="18"/>
                <w:szCs w:val="18"/>
                <w:lang w:eastAsia="zh-CN"/>
              </w:rPr>
            </w:pPr>
            <w:r>
              <w:rPr>
                <w:rFonts w:hint="eastAsia"/>
                <w:sz w:val="18"/>
                <w:szCs w:val="18"/>
                <w:lang w:eastAsia="zh-CN"/>
              </w:rPr>
              <w:t>0</w:t>
            </w:r>
          </w:p>
        </w:tc>
        <w:tc>
          <w:tcPr>
            <w:tcW w:w="1059" w:type="dxa"/>
            <w:vAlign w:val="center"/>
          </w:tcPr>
          <w:p w:rsidR="00AE003D" w:rsidRDefault="00973E90">
            <w:pPr>
              <w:jc w:val="center"/>
              <w:rPr>
                <w:sz w:val="18"/>
                <w:szCs w:val="18"/>
                <w:lang w:eastAsia="zh-CN"/>
              </w:rPr>
            </w:pPr>
            <w:r>
              <w:rPr>
                <w:rFonts w:hint="eastAsia"/>
                <w:sz w:val="18"/>
                <w:szCs w:val="18"/>
                <w:lang w:eastAsia="zh-CN"/>
              </w:rPr>
              <w:t>0</w:t>
            </w:r>
          </w:p>
        </w:tc>
        <w:tc>
          <w:tcPr>
            <w:tcW w:w="1232" w:type="dxa"/>
            <w:gridSpan w:val="3"/>
            <w:vAlign w:val="center"/>
          </w:tcPr>
          <w:p w:rsidR="00AE003D" w:rsidRDefault="00973E90">
            <w:pPr>
              <w:jc w:val="center"/>
              <w:rPr>
                <w:sz w:val="18"/>
                <w:szCs w:val="18"/>
                <w:lang w:eastAsia="zh-CN"/>
              </w:rPr>
            </w:pPr>
            <w:r>
              <w:rPr>
                <w:rFonts w:hint="eastAsia"/>
                <w:sz w:val="18"/>
                <w:szCs w:val="18"/>
                <w:lang w:eastAsia="zh-CN"/>
              </w:rPr>
              <w:t>0</w:t>
            </w:r>
          </w:p>
        </w:tc>
        <w:tc>
          <w:tcPr>
            <w:tcW w:w="1232" w:type="dxa"/>
            <w:gridSpan w:val="3"/>
            <w:vAlign w:val="center"/>
          </w:tcPr>
          <w:p w:rsidR="00AE003D" w:rsidRDefault="00AE003D">
            <w:pPr>
              <w:jc w:val="center"/>
              <w:rPr>
                <w:sz w:val="18"/>
                <w:szCs w:val="18"/>
              </w:rPr>
            </w:pPr>
          </w:p>
        </w:tc>
        <w:tc>
          <w:tcPr>
            <w:tcW w:w="1818" w:type="dxa"/>
            <w:gridSpan w:val="3"/>
            <w:vAlign w:val="center"/>
          </w:tcPr>
          <w:p w:rsidR="00AE003D" w:rsidRDefault="00AE003D">
            <w:pPr>
              <w:jc w:val="center"/>
              <w:rPr>
                <w:sz w:val="18"/>
                <w:szCs w:val="18"/>
              </w:rPr>
            </w:pPr>
          </w:p>
        </w:tc>
        <w:tc>
          <w:tcPr>
            <w:tcW w:w="1167" w:type="dxa"/>
            <w:gridSpan w:val="3"/>
            <w:vAlign w:val="center"/>
          </w:tcPr>
          <w:p w:rsidR="00AE003D" w:rsidRDefault="00AE003D">
            <w:pPr>
              <w:jc w:val="center"/>
              <w:rPr>
                <w:sz w:val="18"/>
                <w:szCs w:val="18"/>
              </w:rPr>
            </w:pPr>
          </w:p>
        </w:tc>
        <w:tc>
          <w:tcPr>
            <w:tcW w:w="1072" w:type="dxa"/>
            <w:gridSpan w:val="2"/>
            <w:vAlign w:val="center"/>
          </w:tcPr>
          <w:p w:rsidR="00AE003D" w:rsidRDefault="00AE003D">
            <w:pPr>
              <w:jc w:val="center"/>
              <w:rPr>
                <w:sz w:val="18"/>
                <w:szCs w:val="18"/>
              </w:rPr>
            </w:pPr>
          </w:p>
        </w:tc>
        <w:tc>
          <w:tcPr>
            <w:tcW w:w="1161" w:type="dxa"/>
            <w:vAlign w:val="center"/>
          </w:tcPr>
          <w:p w:rsidR="00AE003D" w:rsidRDefault="00AE003D">
            <w:pPr>
              <w:jc w:val="center"/>
              <w:rPr>
                <w:sz w:val="18"/>
                <w:szCs w:val="18"/>
              </w:rPr>
            </w:pPr>
          </w:p>
        </w:tc>
      </w:tr>
      <w:tr w:rsidR="00AE003D">
        <w:trPr>
          <w:cantSplit/>
          <w:trHeight w:val="383"/>
        </w:trPr>
        <w:tc>
          <w:tcPr>
            <w:tcW w:w="689" w:type="dxa"/>
            <w:vMerge/>
            <w:vAlign w:val="center"/>
          </w:tcPr>
          <w:p w:rsidR="00AE003D" w:rsidRDefault="00AE003D">
            <w:pPr>
              <w:jc w:val="center"/>
              <w:rPr>
                <w:sz w:val="18"/>
                <w:szCs w:val="18"/>
              </w:rPr>
            </w:pPr>
          </w:p>
        </w:tc>
        <w:tc>
          <w:tcPr>
            <w:tcW w:w="520" w:type="dxa"/>
            <w:vMerge/>
            <w:vAlign w:val="center"/>
          </w:tcPr>
          <w:p w:rsidR="00AE003D" w:rsidRDefault="00AE003D">
            <w:pPr>
              <w:jc w:val="center"/>
              <w:rPr>
                <w:sz w:val="18"/>
                <w:szCs w:val="18"/>
              </w:rPr>
            </w:pPr>
          </w:p>
        </w:tc>
        <w:tc>
          <w:tcPr>
            <w:tcW w:w="1064" w:type="dxa"/>
            <w:vAlign w:val="center"/>
          </w:tcPr>
          <w:p w:rsidR="00AE003D" w:rsidRDefault="00973E90">
            <w:pPr>
              <w:jc w:val="center"/>
              <w:rPr>
                <w:sz w:val="18"/>
                <w:szCs w:val="18"/>
              </w:rPr>
            </w:pPr>
            <w:r>
              <w:rPr>
                <w:rFonts w:hint="eastAsia"/>
                <w:sz w:val="18"/>
                <w:szCs w:val="18"/>
              </w:rPr>
              <w:t>NOx</w:t>
            </w:r>
          </w:p>
        </w:tc>
        <w:tc>
          <w:tcPr>
            <w:tcW w:w="955" w:type="dxa"/>
            <w:vAlign w:val="center"/>
          </w:tcPr>
          <w:p w:rsidR="00AE003D" w:rsidRDefault="00AE003D">
            <w:pPr>
              <w:jc w:val="center"/>
              <w:rPr>
                <w:color w:val="FF0000"/>
                <w:sz w:val="18"/>
                <w:szCs w:val="18"/>
              </w:rPr>
            </w:pPr>
          </w:p>
        </w:tc>
        <w:tc>
          <w:tcPr>
            <w:tcW w:w="1490" w:type="dxa"/>
            <w:gridSpan w:val="3"/>
            <w:vAlign w:val="center"/>
          </w:tcPr>
          <w:p w:rsidR="00AE003D" w:rsidRDefault="00AE003D">
            <w:pPr>
              <w:jc w:val="center"/>
              <w:rPr>
                <w:color w:val="FF0000"/>
                <w:sz w:val="18"/>
                <w:szCs w:val="18"/>
              </w:rPr>
            </w:pPr>
          </w:p>
        </w:tc>
        <w:tc>
          <w:tcPr>
            <w:tcW w:w="1231" w:type="dxa"/>
            <w:gridSpan w:val="3"/>
            <w:vAlign w:val="center"/>
          </w:tcPr>
          <w:p w:rsidR="00AE003D" w:rsidRDefault="00AE003D">
            <w:pPr>
              <w:jc w:val="center"/>
              <w:rPr>
                <w:sz w:val="18"/>
                <w:szCs w:val="18"/>
              </w:rPr>
            </w:pPr>
          </w:p>
        </w:tc>
        <w:tc>
          <w:tcPr>
            <w:tcW w:w="1057" w:type="dxa"/>
            <w:gridSpan w:val="3"/>
            <w:vAlign w:val="center"/>
          </w:tcPr>
          <w:p w:rsidR="00AE003D" w:rsidRDefault="00973E90">
            <w:pPr>
              <w:jc w:val="center"/>
              <w:rPr>
                <w:sz w:val="18"/>
                <w:szCs w:val="18"/>
                <w:lang w:eastAsia="zh-CN"/>
              </w:rPr>
            </w:pPr>
            <w:r>
              <w:rPr>
                <w:rFonts w:hint="eastAsia"/>
                <w:sz w:val="18"/>
                <w:szCs w:val="18"/>
                <w:lang w:eastAsia="zh-CN"/>
              </w:rPr>
              <w:t>0</w:t>
            </w:r>
          </w:p>
        </w:tc>
        <w:tc>
          <w:tcPr>
            <w:tcW w:w="1059" w:type="dxa"/>
            <w:vAlign w:val="center"/>
          </w:tcPr>
          <w:p w:rsidR="00AE003D" w:rsidRDefault="00973E90">
            <w:pPr>
              <w:jc w:val="center"/>
              <w:rPr>
                <w:sz w:val="18"/>
                <w:szCs w:val="18"/>
                <w:lang w:eastAsia="zh-CN"/>
              </w:rPr>
            </w:pPr>
            <w:r>
              <w:rPr>
                <w:rFonts w:hint="eastAsia"/>
                <w:sz w:val="18"/>
                <w:szCs w:val="18"/>
                <w:lang w:eastAsia="zh-CN"/>
              </w:rPr>
              <w:t>0</w:t>
            </w:r>
          </w:p>
        </w:tc>
        <w:tc>
          <w:tcPr>
            <w:tcW w:w="1232" w:type="dxa"/>
            <w:gridSpan w:val="3"/>
            <w:vAlign w:val="center"/>
          </w:tcPr>
          <w:p w:rsidR="00AE003D" w:rsidRDefault="00973E90">
            <w:pPr>
              <w:jc w:val="center"/>
              <w:rPr>
                <w:sz w:val="18"/>
                <w:szCs w:val="18"/>
                <w:lang w:eastAsia="zh-CN"/>
              </w:rPr>
            </w:pPr>
            <w:r>
              <w:rPr>
                <w:rFonts w:hint="eastAsia"/>
                <w:sz w:val="18"/>
                <w:szCs w:val="18"/>
                <w:lang w:eastAsia="zh-CN"/>
              </w:rPr>
              <w:t>0</w:t>
            </w:r>
          </w:p>
        </w:tc>
        <w:tc>
          <w:tcPr>
            <w:tcW w:w="1232" w:type="dxa"/>
            <w:gridSpan w:val="3"/>
            <w:vAlign w:val="center"/>
          </w:tcPr>
          <w:p w:rsidR="00AE003D" w:rsidRDefault="00AE003D">
            <w:pPr>
              <w:jc w:val="center"/>
              <w:rPr>
                <w:sz w:val="18"/>
                <w:szCs w:val="18"/>
              </w:rPr>
            </w:pPr>
          </w:p>
        </w:tc>
        <w:tc>
          <w:tcPr>
            <w:tcW w:w="1818" w:type="dxa"/>
            <w:gridSpan w:val="3"/>
            <w:vAlign w:val="center"/>
          </w:tcPr>
          <w:p w:rsidR="00AE003D" w:rsidRDefault="00AE003D">
            <w:pPr>
              <w:jc w:val="center"/>
              <w:rPr>
                <w:sz w:val="18"/>
                <w:szCs w:val="18"/>
              </w:rPr>
            </w:pPr>
          </w:p>
        </w:tc>
        <w:tc>
          <w:tcPr>
            <w:tcW w:w="1167" w:type="dxa"/>
            <w:gridSpan w:val="3"/>
            <w:vAlign w:val="center"/>
          </w:tcPr>
          <w:p w:rsidR="00AE003D" w:rsidRDefault="00AE003D">
            <w:pPr>
              <w:jc w:val="center"/>
              <w:rPr>
                <w:sz w:val="18"/>
                <w:szCs w:val="18"/>
              </w:rPr>
            </w:pPr>
          </w:p>
        </w:tc>
        <w:tc>
          <w:tcPr>
            <w:tcW w:w="1072" w:type="dxa"/>
            <w:gridSpan w:val="2"/>
            <w:vAlign w:val="center"/>
          </w:tcPr>
          <w:p w:rsidR="00AE003D" w:rsidRDefault="00AE003D">
            <w:pPr>
              <w:jc w:val="center"/>
              <w:rPr>
                <w:sz w:val="18"/>
                <w:szCs w:val="18"/>
              </w:rPr>
            </w:pPr>
          </w:p>
        </w:tc>
        <w:tc>
          <w:tcPr>
            <w:tcW w:w="1161" w:type="dxa"/>
            <w:vAlign w:val="center"/>
          </w:tcPr>
          <w:p w:rsidR="00AE003D" w:rsidRDefault="00AE003D">
            <w:pPr>
              <w:jc w:val="center"/>
              <w:rPr>
                <w:sz w:val="18"/>
                <w:szCs w:val="18"/>
              </w:rPr>
            </w:pPr>
          </w:p>
        </w:tc>
      </w:tr>
      <w:tr w:rsidR="00AE003D">
        <w:trPr>
          <w:cantSplit/>
          <w:trHeight w:val="383"/>
        </w:trPr>
        <w:tc>
          <w:tcPr>
            <w:tcW w:w="689" w:type="dxa"/>
            <w:vMerge/>
            <w:vAlign w:val="center"/>
          </w:tcPr>
          <w:p w:rsidR="00AE003D" w:rsidRDefault="00AE003D">
            <w:pPr>
              <w:jc w:val="center"/>
              <w:rPr>
                <w:sz w:val="18"/>
                <w:szCs w:val="18"/>
              </w:rPr>
            </w:pPr>
          </w:p>
        </w:tc>
        <w:tc>
          <w:tcPr>
            <w:tcW w:w="520" w:type="dxa"/>
            <w:vMerge/>
            <w:vAlign w:val="center"/>
          </w:tcPr>
          <w:p w:rsidR="00AE003D" w:rsidRDefault="00AE003D">
            <w:pPr>
              <w:jc w:val="center"/>
              <w:rPr>
                <w:sz w:val="18"/>
                <w:szCs w:val="18"/>
              </w:rPr>
            </w:pPr>
          </w:p>
        </w:tc>
        <w:tc>
          <w:tcPr>
            <w:tcW w:w="1064" w:type="dxa"/>
            <w:vAlign w:val="center"/>
          </w:tcPr>
          <w:p w:rsidR="00AE003D" w:rsidRDefault="00973E90">
            <w:pPr>
              <w:jc w:val="center"/>
              <w:rPr>
                <w:sz w:val="18"/>
                <w:szCs w:val="18"/>
                <w:lang w:eastAsia="zh-CN"/>
              </w:rPr>
            </w:pPr>
            <w:r>
              <w:rPr>
                <w:rFonts w:hint="eastAsia"/>
                <w:sz w:val="18"/>
                <w:szCs w:val="18"/>
                <w:lang w:eastAsia="zh-CN"/>
              </w:rPr>
              <w:t>非甲烷总烃</w:t>
            </w:r>
          </w:p>
        </w:tc>
        <w:tc>
          <w:tcPr>
            <w:tcW w:w="955" w:type="dxa"/>
            <w:vAlign w:val="center"/>
          </w:tcPr>
          <w:p w:rsidR="00AE003D" w:rsidRDefault="00AE003D">
            <w:pPr>
              <w:jc w:val="center"/>
              <w:rPr>
                <w:color w:val="FF0000"/>
                <w:sz w:val="18"/>
                <w:szCs w:val="18"/>
              </w:rPr>
            </w:pPr>
          </w:p>
        </w:tc>
        <w:tc>
          <w:tcPr>
            <w:tcW w:w="1490" w:type="dxa"/>
            <w:gridSpan w:val="3"/>
            <w:vAlign w:val="center"/>
          </w:tcPr>
          <w:p w:rsidR="00AE003D" w:rsidRDefault="00AE003D">
            <w:pPr>
              <w:jc w:val="center"/>
              <w:rPr>
                <w:color w:val="FF0000"/>
                <w:sz w:val="18"/>
                <w:szCs w:val="18"/>
              </w:rPr>
            </w:pPr>
          </w:p>
        </w:tc>
        <w:tc>
          <w:tcPr>
            <w:tcW w:w="1231" w:type="dxa"/>
            <w:gridSpan w:val="3"/>
            <w:vAlign w:val="center"/>
          </w:tcPr>
          <w:p w:rsidR="00AE003D" w:rsidRDefault="00AE003D">
            <w:pPr>
              <w:jc w:val="center"/>
              <w:rPr>
                <w:sz w:val="18"/>
                <w:szCs w:val="18"/>
              </w:rPr>
            </w:pPr>
          </w:p>
        </w:tc>
        <w:tc>
          <w:tcPr>
            <w:tcW w:w="1057" w:type="dxa"/>
            <w:gridSpan w:val="3"/>
            <w:vAlign w:val="center"/>
          </w:tcPr>
          <w:p w:rsidR="00AE003D" w:rsidRDefault="00973E90">
            <w:pPr>
              <w:jc w:val="center"/>
              <w:rPr>
                <w:sz w:val="18"/>
                <w:szCs w:val="18"/>
                <w:lang w:eastAsia="zh-CN"/>
              </w:rPr>
            </w:pPr>
            <w:r>
              <w:rPr>
                <w:rFonts w:hint="eastAsia"/>
                <w:sz w:val="18"/>
                <w:szCs w:val="18"/>
                <w:lang w:eastAsia="zh-CN"/>
              </w:rPr>
              <w:t>0.204</w:t>
            </w:r>
          </w:p>
        </w:tc>
        <w:tc>
          <w:tcPr>
            <w:tcW w:w="1059" w:type="dxa"/>
            <w:vAlign w:val="center"/>
          </w:tcPr>
          <w:p w:rsidR="00AE003D" w:rsidRDefault="00973E90">
            <w:pPr>
              <w:jc w:val="center"/>
              <w:rPr>
                <w:sz w:val="18"/>
                <w:szCs w:val="18"/>
                <w:lang w:eastAsia="zh-CN"/>
              </w:rPr>
            </w:pPr>
            <w:r>
              <w:rPr>
                <w:rFonts w:hint="eastAsia"/>
                <w:sz w:val="18"/>
                <w:szCs w:val="18"/>
                <w:lang w:eastAsia="zh-CN"/>
              </w:rPr>
              <w:t>0</w:t>
            </w:r>
          </w:p>
        </w:tc>
        <w:tc>
          <w:tcPr>
            <w:tcW w:w="1232" w:type="dxa"/>
            <w:gridSpan w:val="3"/>
            <w:vAlign w:val="center"/>
          </w:tcPr>
          <w:p w:rsidR="00AE003D" w:rsidRDefault="00973E90">
            <w:pPr>
              <w:jc w:val="center"/>
              <w:rPr>
                <w:sz w:val="18"/>
                <w:szCs w:val="18"/>
                <w:lang w:eastAsia="zh-CN"/>
              </w:rPr>
            </w:pPr>
            <w:r>
              <w:rPr>
                <w:rFonts w:hint="eastAsia"/>
                <w:sz w:val="18"/>
                <w:szCs w:val="18"/>
                <w:lang w:eastAsia="zh-CN"/>
              </w:rPr>
              <w:t>0.204</w:t>
            </w:r>
          </w:p>
        </w:tc>
        <w:tc>
          <w:tcPr>
            <w:tcW w:w="1232" w:type="dxa"/>
            <w:gridSpan w:val="3"/>
            <w:vAlign w:val="center"/>
          </w:tcPr>
          <w:p w:rsidR="00AE003D" w:rsidRDefault="00AE003D">
            <w:pPr>
              <w:jc w:val="center"/>
              <w:rPr>
                <w:sz w:val="18"/>
                <w:szCs w:val="18"/>
              </w:rPr>
            </w:pPr>
          </w:p>
        </w:tc>
        <w:tc>
          <w:tcPr>
            <w:tcW w:w="1818" w:type="dxa"/>
            <w:gridSpan w:val="3"/>
            <w:vAlign w:val="center"/>
          </w:tcPr>
          <w:p w:rsidR="00AE003D" w:rsidRDefault="00AE003D">
            <w:pPr>
              <w:jc w:val="center"/>
              <w:rPr>
                <w:sz w:val="18"/>
                <w:szCs w:val="18"/>
              </w:rPr>
            </w:pPr>
          </w:p>
        </w:tc>
        <w:tc>
          <w:tcPr>
            <w:tcW w:w="1167" w:type="dxa"/>
            <w:gridSpan w:val="3"/>
            <w:vAlign w:val="center"/>
          </w:tcPr>
          <w:p w:rsidR="00AE003D" w:rsidRDefault="00AE003D">
            <w:pPr>
              <w:jc w:val="center"/>
              <w:rPr>
                <w:sz w:val="18"/>
                <w:szCs w:val="18"/>
              </w:rPr>
            </w:pPr>
          </w:p>
        </w:tc>
        <w:tc>
          <w:tcPr>
            <w:tcW w:w="1072" w:type="dxa"/>
            <w:gridSpan w:val="2"/>
            <w:vAlign w:val="center"/>
          </w:tcPr>
          <w:p w:rsidR="00AE003D" w:rsidRDefault="00AE003D">
            <w:pPr>
              <w:jc w:val="center"/>
              <w:rPr>
                <w:sz w:val="18"/>
                <w:szCs w:val="18"/>
              </w:rPr>
            </w:pPr>
          </w:p>
        </w:tc>
        <w:tc>
          <w:tcPr>
            <w:tcW w:w="1161" w:type="dxa"/>
            <w:vAlign w:val="center"/>
          </w:tcPr>
          <w:p w:rsidR="00AE003D" w:rsidRDefault="00AE003D">
            <w:pPr>
              <w:jc w:val="center"/>
              <w:rPr>
                <w:sz w:val="18"/>
                <w:szCs w:val="18"/>
              </w:rPr>
            </w:pPr>
          </w:p>
        </w:tc>
      </w:tr>
    </w:tbl>
    <w:p w:rsidR="00AE003D" w:rsidRDefault="00973E90">
      <w:pPr>
        <w:rPr>
          <w:sz w:val="24"/>
        </w:rPr>
      </w:pPr>
      <w:r>
        <w:rPr>
          <w:rFonts w:hint="eastAsia"/>
          <w:sz w:val="18"/>
          <w:szCs w:val="18"/>
        </w:rPr>
        <w:t>注：1、排放增减量：（+）表示增加，（-）表示减少。  2、</w:t>
      </w:r>
      <w:r>
        <w:rPr>
          <w:rFonts w:hint="eastAsia"/>
          <w:spacing w:val="-8"/>
          <w:sz w:val="18"/>
          <w:szCs w:val="18"/>
        </w:rPr>
        <w:t>（12）=</w:t>
      </w:r>
      <w:r>
        <w:rPr>
          <w:rFonts w:hint="eastAsia"/>
          <w:spacing w:val="-20"/>
          <w:sz w:val="18"/>
          <w:szCs w:val="18"/>
        </w:rPr>
        <w:t>（6）-（8）-（11），（9）=（4）-（5）-（8）-（11）+（1）。</w:t>
      </w:r>
      <w:r>
        <w:rPr>
          <w:rFonts w:hint="eastAsia"/>
          <w:sz w:val="18"/>
          <w:szCs w:val="18"/>
        </w:rPr>
        <w:t>3、计量单位：废水排放量——万吨／年；废气排放量——万标立方米／年；工业固体废物排放量——万吨／年；水污染物排放浓度——毫克／升；大气污染物排放浓度——毫克／立方米；水污染物排放量——吨／年；大气污染物排放量——吨／年；3、（3）为污水厂允许排放浓度。4、全厂实际排放总量(9)为通过城市污水厂排入外环境量。</w:t>
      </w:r>
    </w:p>
    <w:p w:rsidR="00AE003D" w:rsidRDefault="00AE003D">
      <w:pPr>
        <w:tabs>
          <w:tab w:val="left" w:pos="675"/>
        </w:tabs>
      </w:pPr>
    </w:p>
    <w:p w:rsidR="00AE003D" w:rsidRDefault="00AE003D">
      <w:pPr>
        <w:sectPr w:rsidR="00AE003D">
          <w:headerReference w:type="default" r:id="rId45"/>
          <w:footerReference w:type="default" r:id="rId46"/>
          <w:pgSz w:w="16838" w:h="11906" w:orient="landscape"/>
          <w:pgMar w:top="1191" w:right="1191" w:bottom="1247" w:left="1247" w:header="851" w:footer="992" w:gutter="0"/>
          <w:cols w:space="720"/>
          <w:docGrid w:linePitch="312"/>
        </w:sectPr>
      </w:pPr>
    </w:p>
    <w:p w:rsidR="00AE003D" w:rsidRDefault="00973E90">
      <w:pPr>
        <w:spacing w:line="360" w:lineRule="auto"/>
        <w:rPr>
          <w:sz w:val="24"/>
          <w:lang w:eastAsia="zh-CN"/>
        </w:rPr>
      </w:pPr>
      <w:r>
        <w:rPr>
          <w:rFonts w:hint="eastAsia"/>
          <w:sz w:val="24"/>
          <w:lang w:eastAsia="zh-CN"/>
        </w:rPr>
        <w:lastRenderedPageBreak/>
        <w:t>附件1 环评结论与建议</w:t>
      </w:r>
    </w:p>
    <w:p w:rsidR="00AE003D" w:rsidRDefault="00973E90">
      <w:pPr>
        <w:pStyle w:val="20"/>
        <w:ind w:leftChars="0" w:left="0" w:firstLineChars="0" w:firstLine="0"/>
        <w:rPr>
          <w:lang w:eastAsia="zh-CN"/>
        </w:rPr>
      </w:pPr>
      <w:r>
        <w:rPr>
          <w:rFonts w:hint="eastAsia"/>
          <w:noProof/>
          <w:lang w:eastAsia="zh-CN"/>
        </w:rPr>
        <w:drawing>
          <wp:inline distT="0" distB="0" distL="114300" distR="114300">
            <wp:extent cx="6007100" cy="8129608"/>
            <wp:effectExtent l="19050" t="0" r="0" b="0"/>
            <wp:docPr id="36" name="图片 36" descr="90518202703995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905182027039951401"/>
                    <pic:cNvPicPr>
                      <a:picLocks noChangeAspect="1"/>
                    </pic:cNvPicPr>
                  </pic:nvPicPr>
                  <pic:blipFill>
                    <a:blip r:embed="rId47" cstate="print"/>
                    <a:stretch>
                      <a:fillRect/>
                    </a:stretch>
                  </pic:blipFill>
                  <pic:spPr>
                    <a:xfrm>
                      <a:off x="0" y="0"/>
                      <a:ext cx="6007100" cy="8129608"/>
                    </a:xfrm>
                    <a:prstGeom prst="rect">
                      <a:avLst/>
                    </a:prstGeom>
                  </pic:spPr>
                </pic:pic>
              </a:graphicData>
            </a:graphic>
          </wp:inline>
        </w:drawing>
      </w:r>
      <w:r>
        <w:rPr>
          <w:rFonts w:hint="eastAsia"/>
          <w:noProof/>
          <w:lang w:eastAsia="zh-CN"/>
        </w:rPr>
        <w:lastRenderedPageBreak/>
        <w:drawing>
          <wp:inline distT="0" distB="0" distL="114300" distR="114300">
            <wp:extent cx="6007100" cy="8590152"/>
            <wp:effectExtent l="19050" t="0" r="0" b="0"/>
            <wp:docPr id="61" name="图片 61" descr="48389359956089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483893599560890249"/>
                    <pic:cNvPicPr>
                      <a:picLocks noChangeAspect="1"/>
                    </pic:cNvPicPr>
                  </pic:nvPicPr>
                  <pic:blipFill>
                    <a:blip r:embed="rId48" cstate="print"/>
                    <a:stretch>
                      <a:fillRect/>
                    </a:stretch>
                  </pic:blipFill>
                  <pic:spPr>
                    <a:xfrm>
                      <a:off x="0" y="0"/>
                      <a:ext cx="6007100" cy="8590152"/>
                    </a:xfrm>
                    <a:prstGeom prst="rect">
                      <a:avLst/>
                    </a:prstGeom>
                  </pic:spPr>
                </pic:pic>
              </a:graphicData>
            </a:graphic>
          </wp:inline>
        </w:drawing>
      </w:r>
      <w:r>
        <w:rPr>
          <w:rFonts w:hint="eastAsia"/>
          <w:noProof/>
          <w:lang w:eastAsia="zh-CN"/>
        </w:rPr>
        <w:lastRenderedPageBreak/>
        <w:drawing>
          <wp:inline distT="0" distB="0" distL="114300" distR="114300">
            <wp:extent cx="6007100" cy="8870950"/>
            <wp:effectExtent l="0" t="0" r="12700" b="6350"/>
            <wp:docPr id="67" name="图片 67" descr="914921401238434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914921401238434614"/>
                    <pic:cNvPicPr>
                      <a:picLocks noChangeAspect="1"/>
                    </pic:cNvPicPr>
                  </pic:nvPicPr>
                  <pic:blipFill>
                    <a:blip r:embed="rId49" cstate="print"/>
                    <a:stretch>
                      <a:fillRect/>
                    </a:stretch>
                  </pic:blipFill>
                  <pic:spPr>
                    <a:xfrm>
                      <a:off x="0" y="0"/>
                      <a:ext cx="6007100" cy="8870950"/>
                    </a:xfrm>
                    <a:prstGeom prst="rect">
                      <a:avLst/>
                    </a:prstGeom>
                  </pic:spPr>
                </pic:pic>
              </a:graphicData>
            </a:graphic>
          </wp:inline>
        </w:drawing>
      </w:r>
      <w:r>
        <w:rPr>
          <w:rFonts w:hint="eastAsia"/>
          <w:noProof/>
          <w:lang w:eastAsia="zh-CN"/>
        </w:rPr>
        <w:lastRenderedPageBreak/>
        <w:drawing>
          <wp:inline distT="0" distB="0" distL="114300" distR="114300">
            <wp:extent cx="6007100" cy="8637905"/>
            <wp:effectExtent l="0" t="0" r="12700" b="10795"/>
            <wp:docPr id="69" name="图片 69" descr="43208282251665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432082822516651222"/>
                    <pic:cNvPicPr>
                      <a:picLocks noChangeAspect="1"/>
                    </pic:cNvPicPr>
                  </pic:nvPicPr>
                  <pic:blipFill>
                    <a:blip r:embed="rId50" cstate="print"/>
                    <a:stretch>
                      <a:fillRect/>
                    </a:stretch>
                  </pic:blipFill>
                  <pic:spPr>
                    <a:xfrm>
                      <a:off x="0" y="0"/>
                      <a:ext cx="6007100" cy="8637905"/>
                    </a:xfrm>
                    <a:prstGeom prst="rect">
                      <a:avLst/>
                    </a:prstGeom>
                  </pic:spPr>
                </pic:pic>
              </a:graphicData>
            </a:graphic>
          </wp:inline>
        </w:drawing>
      </w:r>
    </w:p>
    <w:p w:rsidR="00AE003D" w:rsidRDefault="00AE003D">
      <w:pPr>
        <w:spacing w:line="360" w:lineRule="auto"/>
        <w:rPr>
          <w:sz w:val="24"/>
          <w:lang w:eastAsia="zh-CN"/>
        </w:rPr>
      </w:pPr>
    </w:p>
    <w:p w:rsidR="00AE003D" w:rsidRDefault="00973E90">
      <w:pPr>
        <w:spacing w:line="360" w:lineRule="auto"/>
        <w:rPr>
          <w:sz w:val="24"/>
          <w:lang w:eastAsia="zh-CN"/>
        </w:rPr>
      </w:pPr>
      <w:r>
        <w:rPr>
          <w:rFonts w:hint="eastAsia"/>
          <w:sz w:val="24"/>
          <w:lang w:eastAsia="zh-CN"/>
        </w:rPr>
        <w:lastRenderedPageBreak/>
        <w:t>附件2 项目环评批复</w:t>
      </w:r>
    </w:p>
    <w:p w:rsidR="00AE003D" w:rsidRDefault="00973E90">
      <w:pPr>
        <w:spacing w:line="360" w:lineRule="auto"/>
        <w:rPr>
          <w:rFonts w:eastAsiaTheme="minorEastAsia"/>
          <w:lang w:eastAsia="zh-CN"/>
        </w:rPr>
      </w:pPr>
      <w:r>
        <w:rPr>
          <w:rFonts w:eastAsiaTheme="minorEastAsia" w:hint="eastAsia"/>
          <w:noProof/>
          <w:lang w:eastAsia="zh-CN"/>
        </w:rPr>
        <w:drawing>
          <wp:inline distT="0" distB="0" distL="114300" distR="114300">
            <wp:extent cx="5274310" cy="7297074"/>
            <wp:effectExtent l="19050" t="0" r="2540" b="0"/>
            <wp:docPr id="72" name="图片 72"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004"/>
                    <pic:cNvPicPr>
                      <a:picLocks noChangeAspect="1"/>
                    </pic:cNvPicPr>
                  </pic:nvPicPr>
                  <pic:blipFill>
                    <a:blip r:embed="rId51" cstate="print"/>
                    <a:stretch>
                      <a:fillRect/>
                    </a:stretch>
                  </pic:blipFill>
                  <pic:spPr>
                    <a:xfrm>
                      <a:off x="0" y="0"/>
                      <a:ext cx="5274310" cy="7297074"/>
                    </a:xfrm>
                    <a:prstGeom prst="rect">
                      <a:avLst/>
                    </a:prstGeom>
                  </pic:spPr>
                </pic:pic>
              </a:graphicData>
            </a:graphic>
          </wp:inline>
        </w:drawing>
      </w:r>
    </w:p>
    <w:p w:rsidR="00AE003D" w:rsidRDefault="00AE003D" w:rsidP="00C31664">
      <w:pPr>
        <w:pStyle w:val="20"/>
        <w:ind w:left="440" w:firstLine="560"/>
        <w:rPr>
          <w:rFonts w:eastAsiaTheme="minorEastAsia"/>
          <w:lang w:eastAsia="zh-CN"/>
        </w:rPr>
      </w:pPr>
    </w:p>
    <w:p w:rsidR="00AE003D" w:rsidRDefault="00AE003D">
      <w:pPr>
        <w:rPr>
          <w:rFonts w:eastAsiaTheme="minorEastAsia"/>
          <w:lang w:eastAsia="zh-CN"/>
        </w:rPr>
      </w:pPr>
    </w:p>
    <w:p w:rsidR="00AE003D" w:rsidRDefault="00AE003D" w:rsidP="00C31664">
      <w:pPr>
        <w:pStyle w:val="20"/>
        <w:ind w:left="440" w:firstLine="560"/>
        <w:rPr>
          <w:rFonts w:eastAsiaTheme="minorEastAsia"/>
          <w:lang w:eastAsia="zh-CN"/>
        </w:rPr>
      </w:pPr>
    </w:p>
    <w:p w:rsidR="00AE003D" w:rsidRDefault="00AE003D"/>
    <w:p w:rsidR="00AE003D" w:rsidRDefault="00AE003D">
      <w:pPr>
        <w:spacing w:line="360" w:lineRule="auto"/>
        <w:rPr>
          <w:sz w:val="24"/>
        </w:rPr>
      </w:pPr>
    </w:p>
    <w:p w:rsidR="00AE003D" w:rsidRDefault="00973E90">
      <w:pPr>
        <w:spacing w:line="360" w:lineRule="auto"/>
        <w:rPr>
          <w:sz w:val="24"/>
        </w:rPr>
      </w:pPr>
      <w:r>
        <w:rPr>
          <w:rFonts w:hint="eastAsia"/>
          <w:sz w:val="24"/>
        </w:rPr>
        <w:lastRenderedPageBreak/>
        <w:t>附件</w:t>
      </w:r>
      <w:r>
        <w:rPr>
          <w:rFonts w:hint="eastAsia"/>
          <w:sz w:val="24"/>
          <w:lang w:eastAsia="zh-CN"/>
        </w:rPr>
        <w:t xml:space="preserve">3 </w:t>
      </w:r>
      <w:r>
        <w:rPr>
          <w:rFonts w:hint="eastAsia"/>
          <w:sz w:val="24"/>
        </w:rPr>
        <w:t>验收委托书</w:t>
      </w:r>
    </w:p>
    <w:p w:rsidR="00AE003D" w:rsidRDefault="00973E90">
      <w:pPr>
        <w:spacing w:line="360" w:lineRule="auto"/>
        <w:jc w:val="center"/>
        <w:rPr>
          <w:sz w:val="24"/>
        </w:rPr>
      </w:pPr>
      <w:r>
        <w:rPr>
          <w:rFonts w:hint="eastAsia"/>
          <w:b/>
          <w:bCs/>
          <w:sz w:val="24"/>
        </w:rPr>
        <w:t>建设项目竣工环境保护验收</w:t>
      </w:r>
      <w:r>
        <w:rPr>
          <w:rFonts w:hint="eastAsia"/>
          <w:b/>
          <w:bCs/>
          <w:sz w:val="24"/>
          <w:lang w:eastAsia="zh-CN"/>
        </w:rPr>
        <w:t>检测</w:t>
      </w:r>
      <w:r>
        <w:rPr>
          <w:rFonts w:hint="eastAsia"/>
          <w:b/>
          <w:bCs/>
          <w:sz w:val="24"/>
        </w:rPr>
        <w:t>委托书</w:t>
      </w:r>
    </w:p>
    <w:p w:rsidR="00AE003D" w:rsidRDefault="00AE003D">
      <w:pPr>
        <w:spacing w:line="360" w:lineRule="auto"/>
        <w:rPr>
          <w:sz w:val="24"/>
        </w:rPr>
      </w:pPr>
    </w:p>
    <w:p w:rsidR="00AE003D" w:rsidRDefault="00973E90">
      <w:pPr>
        <w:spacing w:line="360" w:lineRule="auto"/>
        <w:rPr>
          <w:b/>
          <w:bCs/>
          <w:sz w:val="24"/>
        </w:rPr>
      </w:pPr>
      <w:r>
        <w:rPr>
          <w:rFonts w:hint="eastAsia"/>
          <w:b/>
          <w:bCs/>
          <w:sz w:val="24"/>
        </w:rPr>
        <w:t>山东</w:t>
      </w:r>
      <w:r>
        <w:rPr>
          <w:rFonts w:hint="eastAsia"/>
          <w:b/>
          <w:bCs/>
          <w:sz w:val="24"/>
          <w:lang w:eastAsia="zh-CN"/>
        </w:rPr>
        <w:t>华一</w:t>
      </w:r>
      <w:r>
        <w:rPr>
          <w:rFonts w:hint="eastAsia"/>
          <w:b/>
          <w:bCs/>
          <w:sz w:val="24"/>
        </w:rPr>
        <w:t>检测有限公司：</w:t>
      </w:r>
    </w:p>
    <w:p w:rsidR="00AE003D" w:rsidRDefault="00973E90">
      <w:pPr>
        <w:spacing w:line="360" w:lineRule="auto"/>
        <w:ind w:firstLineChars="200" w:firstLine="480"/>
        <w:rPr>
          <w:sz w:val="24"/>
        </w:rPr>
      </w:pPr>
      <w:r>
        <w:rPr>
          <w:rFonts w:hint="eastAsia"/>
          <w:sz w:val="24"/>
        </w:rPr>
        <w:t>我公司“</w:t>
      </w:r>
      <w:r>
        <w:rPr>
          <w:rFonts w:hint="eastAsia"/>
          <w:sz w:val="24"/>
          <w:lang w:eastAsia="zh-CN"/>
        </w:rPr>
        <w:t>年产400万只特种塑料包装桶</w:t>
      </w:r>
      <w:r>
        <w:rPr>
          <w:rFonts w:hint="eastAsia"/>
          <w:sz w:val="24"/>
        </w:rPr>
        <w:t>项目</w:t>
      </w:r>
      <w:r>
        <w:rPr>
          <w:rFonts w:hint="eastAsia"/>
          <w:sz w:val="24"/>
          <w:lang w:eastAsia="zh-CN"/>
        </w:rPr>
        <w:t>（一期）</w:t>
      </w:r>
      <w:r>
        <w:rPr>
          <w:rFonts w:hint="eastAsia"/>
          <w:sz w:val="24"/>
        </w:rPr>
        <w:t>”，已投入生产，目前项目运行正常。根据</w:t>
      </w:r>
      <w:r>
        <w:rPr>
          <w:sz w:val="24"/>
        </w:rPr>
        <w:t>根据《建设项目环境保护管理条例》（国务院</w:t>
      </w:r>
      <w:r>
        <w:rPr>
          <w:rFonts w:hint="eastAsia"/>
          <w:sz w:val="24"/>
        </w:rPr>
        <w:t>令第682</w:t>
      </w:r>
      <w:r>
        <w:rPr>
          <w:sz w:val="24"/>
        </w:rPr>
        <w:t>号）和</w:t>
      </w:r>
      <w:r>
        <w:rPr>
          <w:rFonts w:hint="eastAsia"/>
          <w:sz w:val="24"/>
        </w:rPr>
        <w:t>环保部</w:t>
      </w:r>
      <w:r>
        <w:rPr>
          <w:sz w:val="24"/>
        </w:rPr>
        <w:t>《建设项目竣工环境保护验收暂行办法》</w:t>
      </w:r>
      <w:r>
        <w:rPr>
          <w:rFonts w:hint="eastAsia"/>
          <w:sz w:val="24"/>
        </w:rPr>
        <w:t>（国环规环评[2017]4号）</w:t>
      </w:r>
      <w:r>
        <w:rPr>
          <w:sz w:val="24"/>
        </w:rPr>
        <w:t>的规定</w:t>
      </w:r>
      <w:r>
        <w:rPr>
          <w:rFonts w:hint="eastAsia"/>
          <w:sz w:val="24"/>
        </w:rPr>
        <w:t>，本项目需</w:t>
      </w:r>
      <w:r>
        <w:rPr>
          <w:rFonts w:hint="eastAsia"/>
          <w:sz w:val="24"/>
          <w:lang w:eastAsia="zh-CN"/>
        </w:rPr>
        <w:t>进行</w:t>
      </w:r>
      <w:r>
        <w:rPr>
          <w:rFonts w:hint="eastAsia"/>
          <w:sz w:val="24"/>
        </w:rPr>
        <w:t>“</w:t>
      </w:r>
      <w:r>
        <w:rPr>
          <w:rFonts w:hint="eastAsia"/>
          <w:sz w:val="24"/>
          <w:lang w:eastAsia="zh-CN"/>
        </w:rPr>
        <w:t>竣工环境保护验收</w:t>
      </w:r>
      <w:r>
        <w:rPr>
          <w:rFonts w:hint="eastAsia"/>
          <w:sz w:val="24"/>
        </w:rPr>
        <w:t>”</w:t>
      </w:r>
      <w:r>
        <w:rPr>
          <w:rFonts w:hint="eastAsia"/>
          <w:sz w:val="24"/>
          <w:lang w:eastAsia="zh-CN"/>
        </w:rPr>
        <w:t>工作</w:t>
      </w:r>
      <w:r>
        <w:rPr>
          <w:rFonts w:hint="eastAsia"/>
          <w:sz w:val="24"/>
        </w:rPr>
        <w:t>。</w:t>
      </w:r>
    </w:p>
    <w:p w:rsidR="00AE003D" w:rsidRDefault="00973E90">
      <w:pPr>
        <w:spacing w:line="360" w:lineRule="auto"/>
        <w:ind w:firstLineChars="200" w:firstLine="480"/>
        <w:rPr>
          <w:sz w:val="24"/>
        </w:rPr>
      </w:pPr>
      <w:r>
        <w:rPr>
          <w:rFonts w:hint="eastAsia"/>
          <w:sz w:val="24"/>
        </w:rPr>
        <w:t>我公司委托贵单位承担本项目的竣工环境保护验收</w:t>
      </w:r>
      <w:r>
        <w:rPr>
          <w:rFonts w:hint="eastAsia"/>
          <w:sz w:val="24"/>
          <w:lang w:eastAsia="zh-CN"/>
        </w:rPr>
        <w:t>检测</w:t>
      </w:r>
      <w:r>
        <w:rPr>
          <w:rFonts w:hint="eastAsia"/>
          <w:sz w:val="24"/>
        </w:rPr>
        <w:t>工作，请贵单位尽快组织力量，按照有关要求，开展竣工环境保护验收</w:t>
      </w:r>
      <w:r>
        <w:rPr>
          <w:rFonts w:hint="eastAsia"/>
          <w:sz w:val="24"/>
          <w:lang w:eastAsia="zh-CN"/>
        </w:rPr>
        <w:t>检测</w:t>
      </w:r>
      <w:r>
        <w:rPr>
          <w:rFonts w:hint="eastAsia"/>
          <w:sz w:val="24"/>
        </w:rPr>
        <w:t>工作</w:t>
      </w:r>
      <w:r>
        <w:rPr>
          <w:rFonts w:hint="eastAsia"/>
          <w:sz w:val="24"/>
          <w:lang w:eastAsia="zh-CN"/>
        </w:rPr>
        <w:t>，并出具《检测报告》</w:t>
      </w:r>
      <w:r>
        <w:rPr>
          <w:rFonts w:hint="eastAsia"/>
          <w:sz w:val="24"/>
        </w:rPr>
        <w:t>。</w:t>
      </w: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AE003D">
      <w:pPr>
        <w:spacing w:line="360" w:lineRule="auto"/>
        <w:rPr>
          <w:sz w:val="24"/>
        </w:rPr>
      </w:pPr>
    </w:p>
    <w:p w:rsidR="00AE003D" w:rsidRDefault="00973E90">
      <w:pPr>
        <w:spacing w:line="360" w:lineRule="auto"/>
        <w:jc w:val="right"/>
        <w:rPr>
          <w:sz w:val="24"/>
          <w:lang w:eastAsia="zh-CN"/>
        </w:rPr>
      </w:pPr>
      <w:r>
        <w:rPr>
          <w:sz w:val="24"/>
        </w:rPr>
        <w:t xml:space="preserve"> </w:t>
      </w:r>
      <w:r>
        <w:rPr>
          <w:rFonts w:hint="eastAsia"/>
          <w:sz w:val="24"/>
          <w:lang w:eastAsia="zh-CN"/>
        </w:rPr>
        <w:t>潍坊丹河塑料制品有限公司</w:t>
      </w:r>
    </w:p>
    <w:p w:rsidR="00AE003D" w:rsidRDefault="00973E90">
      <w:pPr>
        <w:spacing w:line="360" w:lineRule="auto"/>
        <w:jc w:val="right"/>
        <w:rPr>
          <w:sz w:val="24"/>
        </w:rPr>
      </w:pPr>
      <w:r>
        <w:rPr>
          <w:sz w:val="24"/>
        </w:rPr>
        <w:t>201</w:t>
      </w:r>
      <w:r>
        <w:rPr>
          <w:rFonts w:hint="eastAsia"/>
          <w:sz w:val="24"/>
          <w:lang w:eastAsia="zh-CN"/>
        </w:rPr>
        <w:t>8</w:t>
      </w:r>
      <w:r>
        <w:rPr>
          <w:rFonts w:hint="eastAsia"/>
          <w:sz w:val="24"/>
        </w:rPr>
        <w:t>年</w:t>
      </w:r>
      <w:r>
        <w:rPr>
          <w:rFonts w:hint="eastAsia"/>
          <w:sz w:val="24"/>
          <w:lang w:eastAsia="zh-CN"/>
        </w:rPr>
        <w:t>1</w:t>
      </w:r>
      <w:r>
        <w:rPr>
          <w:rFonts w:hint="eastAsia"/>
          <w:sz w:val="24"/>
        </w:rPr>
        <w:t>月</w:t>
      </w:r>
      <w:r>
        <w:rPr>
          <w:rFonts w:hint="eastAsia"/>
          <w:sz w:val="24"/>
          <w:lang w:eastAsia="zh-CN"/>
        </w:rPr>
        <w:t>20</w:t>
      </w:r>
      <w:r>
        <w:rPr>
          <w:rFonts w:hint="eastAsia"/>
          <w:sz w:val="24"/>
        </w:rPr>
        <w:t>日</w:t>
      </w:r>
    </w:p>
    <w:p w:rsidR="00AE003D" w:rsidRDefault="00AE003D">
      <w:pPr>
        <w:spacing w:line="360" w:lineRule="auto"/>
        <w:rPr>
          <w:sz w:val="24"/>
        </w:rPr>
      </w:pPr>
    </w:p>
    <w:p w:rsidR="00AE003D" w:rsidRDefault="00AE003D" w:rsidP="00C31664">
      <w:pPr>
        <w:pStyle w:val="20"/>
        <w:ind w:left="440" w:firstLine="480"/>
        <w:rPr>
          <w:color w:val="auto"/>
          <w:sz w:val="24"/>
        </w:rPr>
      </w:pPr>
    </w:p>
    <w:p w:rsidR="00AE003D" w:rsidRDefault="00AE003D">
      <w:pPr>
        <w:pStyle w:val="20"/>
        <w:ind w:leftChars="0" w:left="0" w:firstLineChars="0" w:firstLine="0"/>
      </w:pPr>
    </w:p>
    <w:p w:rsidR="00AE003D" w:rsidRDefault="00973E90">
      <w:pPr>
        <w:pStyle w:val="20"/>
        <w:ind w:leftChars="0" w:left="0" w:firstLineChars="0" w:firstLine="0"/>
        <w:rPr>
          <w:rFonts w:eastAsia="宋体"/>
          <w:snapToGrid/>
          <w:color w:val="auto"/>
          <w:sz w:val="24"/>
          <w:szCs w:val="24"/>
          <w:lang w:eastAsia="zh-CN"/>
        </w:rPr>
      </w:pPr>
      <w:r>
        <w:rPr>
          <w:rFonts w:eastAsia="宋体" w:hint="eastAsia"/>
          <w:snapToGrid/>
          <w:color w:val="auto"/>
          <w:sz w:val="24"/>
          <w:szCs w:val="24"/>
          <w:lang w:eastAsia="zh-CN"/>
        </w:rPr>
        <w:lastRenderedPageBreak/>
        <w:t>附件4 生产负荷证明</w:t>
      </w:r>
    </w:p>
    <w:p w:rsidR="00AE003D" w:rsidRDefault="00973E90" w:rsidP="00974579">
      <w:pPr>
        <w:autoSpaceDE/>
        <w:autoSpaceDN/>
        <w:adjustRightInd w:val="0"/>
        <w:snapToGrid w:val="0"/>
        <w:spacing w:beforeLines="100" w:line="480" w:lineRule="auto"/>
        <w:ind w:firstLineChars="1500" w:firstLine="3600"/>
        <w:jc w:val="both"/>
        <w:rPr>
          <w:b/>
          <w:bCs/>
          <w:sz w:val="36"/>
          <w:szCs w:val="36"/>
          <w:lang w:eastAsia="zh-CN"/>
        </w:rPr>
      </w:pPr>
      <w:r>
        <w:rPr>
          <w:rFonts w:hint="eastAsia"/>
          <w:sz w:val="24"/>
          <w:lang w:eastAsia="zh-CN"/>
        </w:rPr>
        <w:t xml:space="preserve"> </w:t>
      </w:r>
      <w:r>
        <w:rPr>
          <w:rFonts w:hint="eastAsia"/>
          <w:b/>
          <w:bCs/>
          <w:sz w:val="36"/>
          <w:szCs w:val="36"/>
          <w:lang w:eastAsia="zh-CN"/>
        </w:rPr>
        <w:t>生产负荷证明</w:t>
      </w:r>
    </w:p>
    <w:p w:rsidR="00AE003D" w:rsidRDefault="00973E90" w:rsidP="00974579">
      <w:pPr>
        <w:autoSpaceDE/>
        <w:autoSpaceDN/>
        <w:adjustRightInd w:val="0"/>
        <w:snapToGrid w:val="0"/>
        <w:spacing w:beforeLines="100" w:line="480" w:lineRule="auto"/>
        <w:ind w:firstLineChars="200" w:firstLine="480"/>
        <w:jc w:val="both"/>
        <w:rPr>
          <w:sz w:val="24"/>
          <w:szCs w:val="24"/>
        </w:rPr>
      </w:pPr>
      <w:r>
        <w:rPr>
          <w:sz w:val="24"/>
          <w:szCs w:val="24"/>
        </w:rPr>
        <w:t>本次</w:t>
      </w:r>
      <w:r>
        <w:rPr>
          <w:rFonts w:hint="eastAsia"/>
          <w:sz w:val="24"/>
          <w:szCs w:val="24"/>
        </w:rPr>
        <w:t>验收</w:t>
      </w:r>
      <w:r>
        <w:rPr>
          <w:sz w:val="24"/>
          <w:szCs w:val="24"/>
        </w:rPr>
        <w:t>监测时间</w:t>
      </w:r>
      <w:r>
        <w:rPr>
          <w:rFonts w:hint="eastAsia"/>
          <w:sz w:val="24"/>
          <w:szCs w:val="24"/>
        </w:rPr>
        <w:t>为</w:t>
      </w:r>
      <w:r>
        <w:rPr>
          <w:rFonts w:hint="eastAsia"/>
          <w:sz w:val="24"/>
          <w:szCs w:val="24"/>
          <w:lang w:eastAsia="zh-CN"/>
        </w:rPr>
        <w:t>2018年1月29日</w:t>
      </w:r>
      <w:r>
        <w:rPr>
          <w:rFonts w:hint="eastAsia"/>
          <w:sz w:val="24"/>
          <w:szCs w:val="24"/>
        </w:rPr>
        <w:t>～</w:t>
      </w:r>
      <w:r>
        <w:rPr>
          <w:rFonts w:hint="eastAsia"/>
          <w:sz w:val="24"/>
          <w:szCs w:val="24"/>
          <w:lang w:eastAsia="zh-CN"/>
        </w:rPr>
        <w:t>2018年1月30日</w:t>
      </w:r>
      <w:r>
        <w:rPr>
          <w:rFonts w:hint="eastAsia"/>
          <w:sz w:val="24"/>
          <w:szCs w:val="24"/>
        </w:rPr>
        <w:t>。本次验</w:t>
      </w:r>
      <w:r>
        <w:rPr>
          <w:sz w:val="24"/>
          <w:szCs w:val="24"/>
        </w:rPr>
        <w:t>收</w:t>
      </w:r>
      <w:r>
        <w:rPr>
          <w:rFonts w:hint="eastAsia"/>
          <w:sz w:val="24"/>
          <w:szCs w:val="24"/>
          <w:lang w:eastAsia="zh-CN"/>
        </w:rPr>
        <w:t>检测期间，生产工况稳定，项目一期生产负荷满足建设项目环境保护验收检测对工况应达到75%以上生产负荷要求，</w:t>
      </w:r>
      <w:r>
        <w:rPr>
          <w:rFonts w:hint="eastAsia"/>
          <w:sz w:val="24"/>
          <w:szCs w:val="24"/>
        </w:rPr>
        <w:t>生产负荷由企业提供，具体情况见</w:t>
      </w:r>
      <w:r>
        <w:rPr>
          <w:rFonts w:hint="eastAsia"/>
          <w:sz w:val="24"/>
          <w:szCs w:val="24"/>
          <w:lang w:eastAsia="zh-CN"/>
        </w:rPr>
        <w:t>下</w:t>
      </w:r>
      <w:r>
        <w:rPr>
          <w:rFonts w:hint="eastAsia"/>
          <w:sz w:val="24"/>
          <w:szCs w:val="24"/>
        </w:rPr>
        <w:t>表。</w:t>
      </w:r>
    </w:p>
    <w:p w:rsidR="00AE003D" w:rsidRDefault="00973E90" w:rsidP="00974579">
      <w:pPr>
        <w:pStyle w:val="a4"/>
        <w:spacing w:beforeLines="50" w:afterLines="50" w:line="480" w:lineRule="atLeast"/>
        <w:ind w:firstLine="482"/>
        <w:jc w:val="center"/>
        <w:rPr>
          <w:rFonts w:eastAsia="宋体"/>
          <w:b/>
          <w:bCs/>
          <w:spacing w:val="0"/>
          <w:sz w:val="24"/>
          <w:szCs w:val="24"/>
        </w:rPr>
      </w:pPr>
      <w:r>
        <w:rPr>
          <w:rFonts w:eastAsia="宋体"/>
          <w:b/>
          <w:bCs/>
          <w:spacing w:val="0"/>
          <w:sz w:val="24"/>
          <w:szCs w:val="24"/>
        </w:rPr>
        <w:t>表</w:t>
      </w:r>
      <w:r>
        <w:rPr>
          <w:rFonts w:eastAsia="宋体" w:hint="eastAsia"/>
          <w:b/>
          <w:bCs/>
          <w:spacing w:val="0"/>
          <w:sz w:val="24"/>
          <w:szCs w:val="24"/>
        </w:rPr>
        <w:t xml:space="preserve"> </w:t>
      </w:r>
      <w:r>
        <w:rPr>
          <w:rFonts w:eastAsia="宋体"/>
          <w:b/>
          <w:bCs/>
          <w:spacing w:val="0"/>
          <w:sz w:val="24"/>
          <w:szCs w:val="24"/>
        </w:rPr>
        <w:t xml:space="preserve"> </w:t>
      </w:r>
      <w:r>
        <w:rPr>
          <w:rFonts w:eastAsia="宋体" w:hint="eastAsia"/>
          <w:b/>
          <w:bCs/>
          <w:spacing w:val="0"/>
          <w:sz w:val="24"/>
          <w:szCs w:val="24"/>
        </w:rPr>
        <w:t xml:space="preserve"> 验收</w:t>
      </w:r>
      <w:r>
        <w:rPr>
          <w:rFonts w:eastAsia="宋体" w:hint="eastAsia"/>
          <w:b/>
          <w:bCs/>
          <w:spacing w:val="0"/>
          <w:sz w:val="24"/>
          <w:szCs w:val="24"/>
          <w:lang w:eastAsia="zh-CN"/>
        </w:rPr>
        <w:t>检测</w:t>
      </w:r>
      <w:r>
        <w:rPr>
          <w:rFonts w:eastAsia="宋体"/>
          <w:b/>
          <w:bCs/>
          <w:spacing w:val="0"/>
          <w:sz w:val="24"/>
          <w:szCs w:val="24"/>
        </w:rPr>
        <w:t>期间生产负荷表</w:t>
      </w:r>
      <w:r>
        <w:rPr>
          <w:rFonts w:eastAsia="宋体" w:hint="eastAsia"/>
          <w:b/>
          <w:bCs/>
          <w:spacing w:val="0"/>
          <w:sz w:val="24"/>
          <w:szCs w:val="24"/>
          <w:lang w:eastAsia="zh-CN"/>
        </w:rPr>
        <w:t xml:space="preserve">          </w:t>
      </w:r>
    </w:p>
    <w:tbl>
      <w:tblPr>
        <w:tblW w:w="9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8"/>
        <w:gridCol w:w="2892"/>
        <w:gridCol w:w="1350"/>
        <w:gridCol w:w="1415"/>
        <w:gridCol w:w="1290"/>
        <w:gridCol w:w="1564"/>
      </w:tblGrid>
      <w:tr w:rsidR="00AE003D">
        <w:trPr>
          <w:trHeight w:val="830"/>
          <w:jc w:val="center"/>
        </w:trPr>
        <w:tc>
          <w:tcPr>
            <w:tcW w:w="898" w:type="dxa"/>
            <w:vAlign w:val="center"/>
          </w:tcPr>
          <w:p w:rsidR="00AE003D" w:rsidRDefault="00973E90">
            <w:pPr>
              <w:jc w:val="center"/>
              <w:rPr>
                <w:b/>
                <w:szCs w:val="21"/>
              </w:rPr>
            </w:pPr>
            <w:r>
              <w:rPr>
                <w:b/>
                <w:szCs w:val="21"/>
              </w:rPr>
              <w:t>监测日期</w:t>
            </w:r>
          </w:p>
        </w:tc>
        <w:tc>
          <w:tcPr>
            <w:tcW w:w="2892" w:type="dxa"/>
            <w:vAlign w:val="center"/>
          </w:tcPr>
          <w:p w:rsidR="00AE003D" w:rsidRDefault="00973E90">
            <w:pPr>
              <w:jc w:val="center"/>
              <w:rPr>
                <w:b/>
                <w:szCs w:val="21"/>
              </w:rPr>
            </w:pPr>
            <w:r>
              <w:rPr>
                <w:b/>
                <w:szCs w:val="21"/>
              </w:rPr>
              <w:t>名称</w:t>
            </w:r>
          </w:p>
        </w:tc>
        <w:tc>
          <w:tcPr>
            <w:tcW w:w="1350" w:type="dxa"/>
            <w:vAlign w:val="center"/>
          </w:tcPr>
          <w:p w:rsidR="00AE003D" w:rsidRDefault="00973E90">
            <w:pPr>
              <w:jc w:val="center"/>
              <w:rPr>
                <w:b/>
                <w:szCs w:val="21"/>
              </w:rPr>
            </w:pPr>
            <w:r>
              <w:rPr>
                <w:rFonts w:hint="eastAsia"/>
                <w:b/>
                <w:szCs w:val="21"/>
              </w:rPr>
              <w:t>设计产量</w:t>
            </w:r>
          </w:p>
        </w:tc>
        <w:tc>
          <w:tcPr>
            <w:tcW w:w="1415" w:type="dxa"/>
            <w:vAlign w:val="center"/>
          </w:tcPr>
          <w:p w:rsidR="00AE003D" w:rsidRDefault="00973E90">
            <w:pPr>
              <w:jc w:val="center"/>
              <w:rPr>
                <w:b/>
                <w:szCs w:val="21"/>
              </w:rPr>
            </w:pPr>
            <w:r>
              <w:rPr>
                <w:rFonts w:hint="eastAsia"/>
                <w:b/>
                <w:szCs w:val="21"/>
              </w:rPr>
              <w:t>实际产量</w:t>
            </w:r>
          </w:p>
        </w:tc>
        <w:tc>
          <w:tcPr>
            <w:tcW w:w="1290" w:type="dxa"/>
            <w:vAlign w:val="center"/>
          </w:tcPr>
          <w:p w:rsidR="00AE003D" w:rsidRDefault="00973E90">
            <w:pPr>
              <w:jc w:val="center"/>
              <w:rPr>
                <w:b/>
                <w:szCs w:val="21"/>
              </w:rPr>
            </w:pPr>
            <w:r>
              <w:rPr>
                <w:rFonts w:hint="eastAsia"/>
                <w:b/>
                <w:szCs w:val="21"/>
              </w:rPr>
              <w:t>单位</w:t>
            </w:r>
          </w:p>
        </w:tc>
        <w:tc>
          <w:tcPr>
            <w:tcW w:w="1564" w:type="dxa"/>
            <w:vAlign w:val="center"/>
          </w:tcPr>
          <w:p w:rsidR="00AE003D" w:rsidRDefault="00973E90">
            <w:pPr>
              <w:jc w:val="center"/>
              <w:rPr>
                <w:b/>
                <w:szCs w:val="21"/>
              </w:rPr>
            </w:pPr>
            <w:r>
              <w:rPr>
                <w:rFonts w:hint="eastAsia"/>
                <w:b/>
                <w:szCs w:val="21"/>
              </w:rPr>
              <w:t>生产负荷</w:t>
            </w:r>
          </w:p>
          <w:p w:rsidR="00AE003D" w:rsidRDefault="00973E90">
            <w:pPr>
              <w:jc w:val="center"/>
              <w:rPr>
                <w:b/>
                <w:szCs w:val="21"/>
              </w:rPr>
            </w:pPr>
            <w:r>
              <w:rPr>
                <w:rFonts w:hint="eastAsia"/>
                <w:b/>
                <w:szCs w:val="21"/>
              </w:rPr>
              <w:t>（％）</w:t>
            </w:r>
          </w:p>
        </w:tc>
      </w:tr>
      <w:tr w:rsidR="00AE003D">
        <w:trPr>
          <w:trHeight w:val="419"/>
          <w:jc w:val="center"/>
        </w:trPr>
        <w:tc>
          <w:tcPr>
            <w:tcW w:w="898" w:type="dxa"/>
            <w:vMerge w:val="restart"/>
            <w:vAlign w:val="center"/>
          </w:tcPr>
          <w:p w:rsidR="00AE003D" w:rsidRDefault="00973E90">
            <w:pPr>
              <w:jc w:val="center"/>
              <w:rPr>
                <w:szCs w:val="21"/>
              </w:rPr>
            </w:pPr>
            <w:r>
              <w:rPr>
                <w:rFonts w:hint="eastAsia"/>
                <w:szCs w:val="21"/>
              </w:rPr>
              <w:t>1</w:t>
            </w:r>
            <w:r>
              <w:rPr>
                <w:szCs w:val="21"/>
              </w:rPr>
              <w:t>月</w:t>
            </w:r>
            <w:r>
              <w:rPr>
                <w:rFonts w:hint="eastAsia"/>
                <w:szCs w:val="21"/>
                <w:lang w:eastAsia="zh-CN"/>
              </w:rPr>
              <w:t>29</w:t>
            </w:r>
            <w:r>
              <w:rPr>
                <w:szCs w:val="21"/>
              </w:rPr>
              <w:t>日</w:t>
            </w: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1L包装桶（100g/只）</w:t>
            </w:r>
          </w:p>
        </w:tc>
        <w:tc>
          <w:tcPr>
            <w:tcW w:w="1350" w:type="dxa"/>
            <w:vAlign w:val="center"/>
          </w:tcPr>
          <w:p w:rsidR="00AE003D" w:rsidRDefault="00973E90">
            <w:pPr>
              <w:jc w:val="center"/>
              <w:rPr>
                <w:szCs w:val="21"/>
                <w:lang w:eastAsia="zh-CN"/>
              </w:rPr>
            </w:pPr>
            <w:r>
              <w:rPr>
                <w:rFonts w:hint="eastAsia"/>
                <w:szCs w:val="21"/>
                <w:lang w:eastAsia="zh-CN"/>
              </w:rPr>
              <w:t>0.33</w:t>
            </w:r>
          </w:p>
        </w:tc>
        <w:tc>
          <w:tcPr>
            <w:tcW w:w="1415" w:type="dxa"/>
            <w:vAlign w:val="center"/>
          </w:tcPr>
          <w:p w:rsidR="00AE003D" w:rsidRDefault="00973E90">
            <w:pPr>
              <w:jc w:val="center"/>
              <w:rPr>
                <w:szCs w:val="21"/>
                <w:lang w:eastAsia="zh-CN"/>
              </w:rPr>
            </w:pPr>
            <w:r>
              <w:rPr>
                <w:rFonts w:hint="eastAsia"/>
                <w:szCs w:val="21"/>
                <w:lang w:eastAsia="zh-CN"/>
              </w:rPr>
              <w:t>0.3</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90</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5L包装桶（300g/只）</w:t>
            </w:r>
          </w:p>
        </w:tc>
        <w:tc>
          <w:tcPr>
            <w:tcW w:w="1350" w:type="dxa"/>
            <w:vAlign w:val="center"/>
          </w:tcPr>
          <w:p w:rsidR="00AE003D" w:rsidRDefault="00973E90">
            <w:pPr>
              <w:jc w:val="center"/>
              <w:rPr>
                <w:szCs w:val="21"/>
                <w:lang w:eastAsia="zh-CN"/>
              </w:rPr>
            </w:pPr>
            <w:r>
              <w:rPr>
                <w:rFonts w:hint="eastAsia"/>
                <w:szCs w:val="21"/>
                <w:lang w:eastAsia="zh-CN"/>
              </w:rPr>
              <w:t>0.67</w:t>
            </w:r>
          </w:p>
        </w:tc>
        <w:tc>
          <w:tcPr>
            <w:tcW w:w="1415" w:type="dxa"/>
            <w:vAlign w:val="center"/>
          </w:tcPr>
          <w:p w:rsidR="00AE003D" w:rsidRDefault="00973E90">
            <w:pPr>
              <w:jc w:val="center"/>
              <w:rPr>
                <w:szCs w:val="21"/>
                <w:lang w:eastAsia="zh-CN"/>
              </w:rPr>
            </w:pPr>
            <w:r>
              <w:rPr>
                <w:rFonts w:hint="eastAsia"/>
                <w:szCs w:val="21"/>
                <w:lang w:eastAsia="zh-CN"/>
              </w:rPr>
              <w:t>0.67</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100</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10L包装桶（800g/只）</w:t>
            </w:r>
          </w:p>
        </w:tc>
        <w:tc>
          <w:tcPr>
            <w:tcW w:w="1350" w:type="dxa"/>
            <w:vAlign w:val="center"/>
          </w:tcPr>
          <w:p w:rsidR="00AE003D" w:rsidRDefault="00973E90">
            <w:pPr>
              <w:jc w:val="center"/>
              <w:rPr>
                <w:szCs w:val="21"/>
                <w:lang w:eastAsia="zh-CN"/>
              </w:rPr>
            </w:pPr>
            <w:r>
              <w:rPr>
                <w:rFonts w:hint="eastAsia"/>
                <w:szCs w:val="21"/>
                <w:lang w:eastAsia="zh-CN"/>
              </w:rPr>
              <w:t>0.17</w:t>
            </w:r>
          </w:p>
        </w:tc>
        <w:tc>
          <w:tcPr>
            <w:tcW w:w="1415" w:type="dxa"/>
            <w:vAlign w:val="center"/>
          </w:tcPr>
          <w:p w:rsidR="00AE003D" w:rsidRDefault="00973E90">
            <w:pPr>
              <w:jc w:val="center"/>
              <w:rPr>
                <w:szCs w:val="21"/>
                <w:lang w:eastAsia="zh-CN"/>
              </w:rPr>
            </w:pPr>
            <w:r>
              <w:rPr>
                <w:rFonts w:hint="eastAsia"/>
                <w:szCs w:val="21"/>
                <w:lang w:eastAsia="zh-CN"/>
              </w:rPr>
              <w:t>0.14</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82</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20L包装桶（1500g/只）</w:t>
            </w:r>
          </w:p>
        </w:tc>
        <w:tc>
          <w:tcPr>
            <w:tcW w:w="1350" w:type="dxa"/>
            <w:vAlign w:val="center"/>
          </w:tcPr>
          <w:p w:rsidR="00AE003D" w:rsidRDefault="00973E90">
            <w:pPr>
              <w:jc w:val="center"/>
              <w:rPr>
                <w:szCs w:val="21"/>
                <w:lang w:eastAsia="zh-CN"/>
              </w:rPr>
            </w:pPr>
            <w:r>
              <w:rPr>
                <w:rFonts w:hint="eastAsia"/>
                <w:szCs w:val="21"/>
                <w:lang w:eastAsia="zh-CN"/>
              </w:rPr>
              <w:t>0.67</w:t>
            </w:r>
          </w:p>
        </w:tc>
        <w:tc>
          <w:tcPr>
            <w:tcW w:w="1415" w:type="dxa"/>
            <w:vAlign w:val="center"/>
          </w:tcPr>
          <w:p w:rsidR="00AE003D" w:rsidRDefault="00973E90">
            <w:pPr>
              <w:jc w:val="center"/>
              <w:rPr>
                <w:szCs w:val="21"/>
                <w:lang w:eastAsia="zh-CN"/>
              </w:rPr>
            </w:pPr>
            <w:r>
              <w:rPr>
                <w:rFonts w:hint="eastAsia"/>
                <w:szCs w:val="21"/>
                <w:lang w:eastAsia="zh-CN"/>
              </w:rPr>
              <w:t>0.60</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90</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200L包装桶（10000g/只）</w:t>
            </w:r>
          </w:p>
        </w:tc>
        <w:tc>
          <w:tcPr>
            <w:tcW w:w="1350" w:type="dxa"/>
            <w:vAlign w:val="center"/>
          </w:tcPr>
          <w:p w:rsidR="00AE003D" w:rsidRDefault="00973E90">
            <w:pPr>
              <w:jc w:val="center"/>
              <w:rPr>
                <w:szCs w:val="21"/>
                <w:lang w:eastAsia="zh-CN"/>
              </w:rPr>
            </w:pPr>
            <w:r>
              <w:rPr>
                <w:rFonts w:hint="eastAsia"/>
                <w:szCs w:val="21"/>
                <w:lang w:eastAsia="zh-CN"/>
              </w:rPr>
              <w:t>1.50</w:t>
            </w:r>
          </w:p>
        </w:tc>
        <w:tc>
          <w:tcPr>
            <w:tcW w:w="1415" w:type="dxa"/>
            <w:vAlign w:val="center"/>
          </w:tcPr>
          <w:p w:rsidR="00AE003D" w:rsidRDefault="00973E90">
            <w:pPr>
              <w:jc w:val="center"/>
              <w:rPr>
                <w:szCs w:val="21"/>
                <w:lang w:eastAsia="zh-CN"/>
              </w:rPr>
            </w:pPr>
            <w:r>
              <w:rPr>
                <w:rFonts w:hint="eastAsia"/>
                <w:szCs w:val="21"/>
                <w:lang w:eastAsia="zh-CN"/>
              </w:rPr>
              <w:t>1.35</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90</w:t>
            </w:r>
          </w:p>
        </w:tc>
      </w:tr>
      <w:tr w:rsidR="00AE003D">
        <w:trPr>
          <w:trHeight w:val="419"/>
          <w:jc w:val="center"/>
        </w:trPr>
        <w:tc>
          <w:tcPr>
            <w:tcW w:w="898" w:type="dxa"/>
            <w:vMerge w:val="restart"/>
            <w:vAlign w:val="center"/>
          </w:tcPr>
          <w:p w:rsidR="00AE003D" w:rsidRDefault="00973E90">
            <w:pPr>
              <w:jc w:val="center"/>
              <w:rPr>
                <w:szCs w:val="21"/>
              </w:rPr>
            </w:pPr>
            <w:r>
              <w:rPr>
                <w:rFonts w:hint="eastAsia"/>
                <w:szCs w:val="21"/>
              </w:rPr>
              <w:t>1</w:t>
            </w:r>
            <w:r>
              <w:rPr>
                <w:szCs w:val="21"/>
              </w:rPr>
              <w:t>月</w:t>
            </w:r>
            <w:r>
              <w:rPr>
                <w:rFonts w:hint="eastAsia"/>
                <w:szCs w:val="21"/>
                <w:lang w:eastAsia="zh-CN"/>
              </w:rPr>
              <w:t>30</w:t>
            </w:r>
            <w:r>
              <w:rPr>
                <w:szCs w:val="21"/>
              </w:rPr>
              <w:t>日</w:t>
            </w: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1L包装桶（100g/只）</w:t>
            </w:r>
          </w:p>
        </w:tc>
        <w:tc>
          <w:tcPr>
            <w:tcW w:w="1350" w:type="dxa"/>
            <w:vAlign w:val="center"/>
          </w:tcPr>
          <w:p w:rsidR="00AE003D" w:rsidRDefault="00973E90">
            <w:pPr>
              <w:jc w:val="center"/>
              <w:rPr>
                <w:szCs w:val="21"/>
              </w:rPr>
            </w:pPr>
            <w:r>
              <w:rPr>
                <w:rFonts w:hint="eastAsia"/>
                <w:szCs w:val="21"/>
                <w:lang w:eastAsia="zh-CN"/>
              </w:rPr>
              <w:t>0.33</w:t>
            </w:r>
          </w:p>
        </w:tc>
        <w:tc>
          <w:tcPr>
            <w:tcW w:w="1415" w:type="dxa"/>
            <w:vAlign w:val="center"/>
          </w:tcPr>
          <w:p w:rsidR="00AE003D" w:rsidRDefault="00973E90">
            <w:pPr>
              <w:jc w:val="center"/>
              <w:rPr>
                <w:szCs w:val="21"/>
              </w:rPr>
            </w:pPr>
            <w:r>
              <w:rPr>
                <w:rFonts w:hint="eastAsia"/>
                <w:szCs w:val="21"/>
                <w:lang w:eastAsia="zh-CN"/>
              </w:rPr>
              <w:t>0.3</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90</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5L包装桶（300g/只）</w:t>
            </w:r>
          </w:p>
        </w:tc>
        <w:tc>
          <w:tcPr>
            <w:tcW w:w="1350" w:type="dxa"/>
            <w:vAlign w:val="center"/>
          </w:tcPr>
          <w:p w:rsidR="00AE003D" w:rsidRDefault="00973E90">
            <w:pPr>
              <w:jc w:val="center"/>
              <w:rPr>
                <w:szCs w:val="21"/>
              </w:rPr>
            </w:pPr>
            <w:r>
              <w:rPr>
                <w:rFonts w:hint="eastAsia"/>
                <w:szCs w:val="21"/>
                <w:lang w:eastAsia="zh-CN"/>
              </w:rPr>
              <w:t>0.67</w:t>
            </w:r>
          </w:p>
        </w:tc>
        <w:tc>
          <w:tcPr>
            <w:tcW w:w="1415" w:type="dxa"/>
            <w:vAlign w:val="center"/>
          </w:tcPr>
          <w:p w:rsidR="00AE003D" w:rsidRDefault="00973E90">
            <w:pPr>
              <w:jc w:val="center"/>
              <w:rPr>
                <w:szCs w:val="21"/>
              </w:rPr>
            </w:pPr>
            <w:r>
              <w:rPr>
                <w:rFonts w:hint="eastAsia"/>
                <w:szCs w:val="21"/>
                <w:lang w:eastAsia="zh-CN"/>
              </w:rPr>
              <w:t>0.63</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94</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10L包装桶（800g/只）</w:t>
            </w:r>
          </w:p>
        </w:tc>
        <w:tc>
          <w:tcPr>
            <w:tcW w:w="1350" w:type="dxa"/>
            <w:vAlign w:val="center"/>
          </w:tcPr>
          <w:p w:rsidR="00AE003D" w:rsidRDefault="00973E90">
            <w:pPr>
              <w:jc w:val="center"/>
              <w:rPr>
                <w:szCs w:val="21"/>
              </w:rPr>
            </w:pPr>
            <w:r>
              <w:rPr>
                <w:rFonts w:hint="eastAsia"/>
                <w:szCs w:val="21"/>
                <w:lang w:eastAsia="zh-CN"/>
              </w:rPr>
              <w:t>0.17</w:t>
            </w:r>
          </w:p>
        </w:tc>
        <w:tc>
          <w:tcPr>
            <w:tcW w:w="1415" w:type="dxa"/>
            <w:vAlign w:val="center"/>
          </w:tcPr>
          <w:p w:rsidR="00AE003D" w:rsidRDefault="00973E90">
            <w:pPr>
              <w:jc w:val="center"/>
              <w:rPr>
                <w:szCs w:val="21"/>
              </w:rPr>
            </w:pPr>
            <w:r>
              <w:rPr>
                <w:rFonts w:hint="eastAsia"/>
                <w:szCs w:val="21"/>
                <w:lang w:eastAsia="zh-CN"/>
              </w:rPr>
              <w:t>0.15</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88</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20L包装桶（1500g/只）</w:t>
            </w:r>
          </w:p>
        </w:tc>
        <w:tc>
          <w:tcPr>
            <w:tcW w:w="1350" w:type="dxa"/>
            <w:vAlign w:val="center"/>
          </w:tcPr>
          <w:p w:rsidR="00AE003D" w:rsidRDefault="00973E90">
            <w:pPr>
              <w:jc w:val="center"/>
              <w:rPr>
                <w:szCs w:val="21"/>
              </w:rPr>
            </w:pPr>
            <w:r>
              <w:rPr>
                <w:rFonts w:hint="eastAsia"/>
                <w:szCs w:val="21"/>
                <w:lang w:eastAsia="zh-CN"/>
              </w:rPr>
              <w:t>0.67</w:t>
            </w:r>
          </w:p>
        </w:tc>
        <w:tc>
          <w:tcPr>
            <w:tcW w:w="1415" w:type="dxa"/>
            <w:vAlign w:val="center"/>
          </w:tcPr>
          <w:p w:rsidR="00AE003D" w:rsidRDefault="00973E90">
            <w:pPr>
              <w:jc w:val="center"/>
              <w:rPr>
                <w:szCs w:val="21"/>
              </w:rPr>
            </w:pPr>
            <w:r>
              <w:rPr>
                <w:rFonts w:hint="eastAsia"/>
                <w:szCs w:val="21"/>
                <w:lang w:eastAsia="zh-CN"/>
              </w:rPr>
              <w:t>0.57</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85</w:t>
            </w:r>
          </w:p>
        </w:tc>
      </w:tr>
      <w:tr w:rsidR="00AE003D">
        <w:trPr>
          <w:trHeight w:val="419"/>
          <w:jc w:val="center"/>
        </w:trPr>
        <w:tc>
          <w:tcPr>
            <w:tcW w:w="898" w:type="dxa"/>
            <w:vMerge/>
            <w:vAlign w:val="center"/>
          </w:tcPr>
          <w:p w:rsidR="00AE003D" w:rsidRDefault="00AE003D">
            <w:pPr>
              <w:jc w:val="center"/>
              <w:rPr>
                <w:szCs w:val="21"/>
              </w:rPr>
            </w:pPr>
          </w:p>
        </w:tc>
        <w:tc>
          <w:tcPr>
            <w:tcW w:w="2892" w:type="dxa"/>
            <w:vAlign w:val="center"/>
          </w:tcPr>
          <w:p w:rsidR="00AE003D" w:rsidRDefault="00973E90">
            <w:pPr>
              <w:snapToGrid w:val="0"/>
              <w:spacing w:line="360" w:lineRule="auto"/>
              <w:jc w:val="center"/>
              <w:rPr>
                <w:szCs w:val="21"/>
              </w:rPr>
            </w:pPr>
            <w:r>
              <w:rPr>
                <w:rFonts w:cs="Arial" w:hint="eastAsia"/>
                <w:szCs w:val="21"/>
                <w:lang w:eastAsia="zh-CN"/>
              </w:rPr>
              <w:t>200L包装桶（10000g/只）</w:t>
            </w:r>
          </w:p>
        </w:tc>
        <w:tc>
          <w:tcPr>
            <w:tcW w:w="1350" w:type="dxa"/>
            <w:vAlign w:val="center"/>
          </w:tcPr>
          <w:p w:rsidR="00AE003D" w:rsidRDefault="00973E90">
            <w:pPr>
              <w:jc w:val="center"/>
              <w:rPr>
                <w:szCs w:val="21"/>
              </w:rPr>
            </w:pPr>
            <w:r>
              <w:rPr>
                <w:rFonts w:hint="eastAsia"/>
                <w:szCs w:val="21"/>
                <w:lang w:eastAsia="zh-CN"/>
              </w:rPr>
              <w:t>1.50</w:t>
            </w:r>
          </w:p>
        </w:tc>
        <w:tc>
          <w:tcPr>
            <w:tcW w:w="1415" w:type="dxa"/>
            <w:vAlign w:val="center"/>
          </w:tcPr>
          <w:p w:rsidR="00AE003D" w:rsidRDefault="00973E90">
            <w:pPr>
              <w:jc w:val="center"/>
              <w:rPr>
                <w:szCs w:val="21"/>
              </w:rPr>
            </w:pPr>
            <w:r>
              <w:rPr>
                <w:rFonts w:hint="eastAsia"/>
                <w:szCs w:val="21"/>
                <w:lang w:eastAsia="zh-CN"/>
              </w:rPr>
              <w:t>1.40</w:t>
            </w:r>
          </w:p>
        </w:tc>
        <w:tc>
          <w:tcPr>
            <w:tcW w:w="1290" w:type="dxa"/>
            <w:vAlign w:val="center"/>
          </w:tcPr>
          <w:p w:rsidR="00AE003D" w:rsidRDefault="00973E90">
            <w:pPr>
              <w:jc w:val="center"/>
              <w:rPr>
                <w:szCs w:val="21"/>
              </w:rPr>
            </w:pPr>
            <w:r>
              <w:rPr>
                <w:rFonts w:hint="eastAsia"/>
                <w:szCs w:val="21"/>
              </w:rPr>
              <w:t>吨</w:t>
            </w:r>
            <w:r>
              <w:rPr>
                <w:szCs w:val="21"/>
              </w:rPr>
              <w:t>/</w:t>
            </w:r>
            <w:r>
              <w:rPr>
                <w:rFonts w:hint="eastAsia"/>
                <w:szCs w:val="21"/>
                <w:lang w:eastAsia="zh-CN"/>
              </w:rPr>
              <w:t>天</w:t>
            </w:r>
          </w:p>
        </w:tc>
        <w:tc>
          <w:tcPr>
            <w:tcW w:w="1564" w:type="dxa"/>
            <w:vAlign w:val="center"/>
          </w:tcPr>
          <w:p w:rsidR="00AE003D" w:rsidRDefault="00973E90">
            <w:pPr>
              <w:jc w:val="center"/>
              <w:rPr>
                <w:szCs w:val="21"/>
                <w:lang w:eastAsia="zh-CN"/>
              </w:rPr>
            </w:pPr>
            <w:r>
              <w:rPr>
                <w:rFonts w:hint="eastAsia"/>
                <w:szCs w:val="21"/>
                <w:lang w:eastAsia="zh-CN"/>
              </w:rPr>
              <w:t>93</w:t>
            </w:r>
          </w:p>
        </w:tc>
      </w:tr>
    </w:tbl>
    <w:p w:rsidR="00AE003D" w:rsidRDefault="00973E90">
      <w:pPr>
        <w:pStyle w:val="a4"/>
        <w:spacing w:line="520" w:lineRule="atLeast"/>
        <w:ind w:firstLine="480"/>
        <w:rPr>
          <w:rFonts w:eastAsia="宋体"/>
          <w:spacing w:val="0"/>
          <w:sz w:val="24"/>
          <w:szCs w:val="24"/>
        </w:rPr>
      </w:pPr>
      <w:r>
        <w:rPr>
          <w:rFonts w:eastAsia="宋体"/>
          <w:spacing w:val="0"/>
          <w:sz w:val="24"/>
          <w:szCs w:val="24"/>
        </w:rPr>
        <w:t>由</w:t>
      </w:r>
      <w:r>
        <w:rPr>
          <w:rFonts w:eastAsia="宋体" w:hint="eastAsia"/>
          <w:spacing w:val="0"/>
          <w:sz w:val="24"/>
          <w:szCs w:val="24"/>
          <w:lang w:eastAsia="zh-CN"/>
        </w:rPr>
        <w:t>上</w:t>
      </w:r>
      <w:r>
        <w:rPr>
          <w:rFonts w:eastAsia="宋体"/>
          <w:spacing w:val="0"/>
          <w:sz w:val="24"/>
          <w:szCs w:val="24"/>
        </w:rPr>
        <w:t>表分析可知，</w:t>
      </w:r>
      <w:r>
        <w:rPr>
          <w:rFonts w:eastAsia="宋体" w:hint="eastAsia"/>
          <w:spacing w:val="0"/>
          <w:sz w:val="24"/>
          <w:szCs w:val="24"/>
        </w:rPr>
        <w:t>1月2</w:t>
      </w:r>
      <w:r>
        <w:rPr>
          <w:rFonts w:eastAsia="宋体" w:hint="eastAsia"/>
          <w:spacing w:val="0"/>
          <w:sz w:val="24"/>
          <w:szCs w:val="24"/>
          <w:lang w:eastAsia="zh-CN"/>
        </w:rPr>
        <w:t>9</w:t>
      </w:r>
      <w:r>
        <w:rPr>
          <w:rFonts w:eastAsia="宋体" w:hint="eastAsia"/>
          <w:spacing w:val="0"/>
          <w:sz w:val="24"/>
          <w:szCs w:val="24"/>
        </w:rPr>
        <w:t>日～1月</w:t>
      </w:r>
      <w:r>
        <w:rPr>
          <w:rFonts w:eastAsia="宋体" w:hint="eastAsia"/>
          <w:spacing w:val="0"/>
          <w:sz w:val="24"/>
          <w:szCs w:val="24"/>
          <w:lang w:eastAsia="zh-CN"/>
        </w:rPr>
        <w:t>30</w:t>
      </w:r>
      <w:r>
        <w:rPr>
          <w:rFonts w:eastAsia="宋体" w:hint="eastAsia"/>
          <w:spacing w:val="0"/>
          <w:sz w:val="24"/>
          <w:szCs w:val="24"/>
        </w:rPr>
        <w:t>日</w:t>
      </w:r>
      <w:r>
        <w:rPr>
          <w:rFonts w:eastAsia="宋体"/>
          <w:spacing w:val="0"/>
          <w:sz w:val="24"/>
          <w:szCs w:val="24"/>
        </w:rPr>
        <w:t>验收监测期间，该企业的生产负荷均达到</w:t>
      </w:r>
      <w:r>
        <w:rPr>
          <w:rFonts w:eastAsia="宋体" w:hint="eastAsia"/>
          <w:spacing w:val="0"/>
          <w:sz w:val="24"/>
          <w:szCs w:val="24"/>
          <w:lang w:eastAsia="zh-CN"/>
        </w:rPr>
        <w:t>82</w:t>
      </w:r>
      <w:r>
        <w:rPr>
          <w:rFonts w:eastAsia="宋体"/>
          <w:spacing w:val="0"/>
          <w:sz w:val="24"/>
          <w:szCs w:val="24"/>
        </w:rPr>
        <w:t>％以上，各生产设施</w:t>
      </w:r>
      <w:r>
        <w:rPr>
          <w:rFonts w:eastAsia="宋体" w:hint="eastAsia"/>
          <w:spacing w:val="0"/>
          <w:sz w:val="24"/>
          <w:szCs w:val="24"/>
          <w:lang w:eastAsia="zh-CN"/>
        </w:rPr>
        <w:t>及环保设施</w:t>
      </w:r>
      <w:r>
        <w:rPr>
          <w:rFonts w:eastAsia="宋体"/>
          <w:spacing w:val="0"/>
          <w:sz w:val="24"/>
          <w:szCs w:val="24"/>
        </w:rPr>
        <w:t>运转正常，满足环境保护验收监测对工况的要求，本次监测结果有代表性。</w:t>
      </w:r>
    </w:p>
    <w:p w:rsidR="00AE003D" w:rsidRDefault="00973E90" w:rsidP="00C31664">
      <w:pPr>
        <w:pStyle w:val="20"/>
        <w:ind w:left="440" w:firstLine="560"/>
        <w:rPr>
          <w:lang w:eastAsia="zh-CN"/>
        </w:rPr>
      </w:pPr>
      <w:r>
        <w:rPr>
          <w:rFonts w:hint="eastAsia"/>
          <w:lang w:eastAsia="zh-CN"/>
        </w:rPr>
        <w:t xml:space="preserve">  </w:t>
      </w:r>
    </w:p>
    <w:p w:rsidR="00AE003D" w:rsidRDefault="00973E90">
      <w:pPr>
        <w:ind w:firstLineChars="400" w:firstLine="880"/>
        <w:rPr>
          <w:lang w:eastAsia="zh-CN"/>
        </w:rPr>
      </w:pPr>
      <w:r>
        <w:rPr>
          <w:rFonts w:hint="eastAsia"/>
          <w:lang w:eastAsia="zh-CN"/>
        </w:rPr>
        <w:t>特此证明！</w:t>
      </w:r>
    </w:p>
    <w:p w:rsidR="00AE003D" w:rsidRDefault="00AE003D" w:rsidP="00C31664">
      <w:pPr>
        <w:pStyle w:val="20"/>
        <w:ind w:left="440" w:firstLine="560"/>
        <w:rPr>
          <w:lang w:eastAsia="zh-CN"/>
        </w:rPr>
      </w:pPr>
    </w:p>
    <w:p w:rsidR="00AE003D" w:rsidRDefault="00AE003D">
      <w:pPr>
        <w:rPr>
          <w:lang w:eastAsia="zh-CN"/>
        </w:rPr>
      </w:pPr>
    </w:p>
    <w:p w:rsidR="00AE003D" w:rsidRDefault="00973E90">
      <w:pPr>
        <w:spacing w:line="360" w:lineRule="auto"/>
        <w:jc w:val="right"/>
        <w:rPr>
          <w:sz w:val="24"/>
          <w:lang w:eastAsia="zh-CN"/>
        </w:rPr>
      </w:pPr>
      <w:r>
        <w:rPr>
          <w:rFonts w:hint="eastAsia"/>
          <w:lang w:eastAsia="zh-CN"/>
        </w:rPr>
        <w:t xml:space="preserve">          </w:t>
      </w:r>
      <w:r>
        <w:rPr>
          <w:sz w:val="24"/>
        </w:rPr>
        <w:t xml:space="preserve"> </w:t>
      </w:r>
      <w:r>
        <w:rPr>
          <w:rFonts w:hint="eastAsia"/>
          <w:sz w:val="24"/>
          <w:lang w:eastAsia="zh-CN"/>
        </w:rPr>
        <w:t>潍坊丹河塑料制品有限公司</w:t>
      </w:r>
    </w:p>
    <w:p w:rsidR="00AE003D" w:rsidRDefault="00973E90">
      <w:pPr>
        <w:spacing w:line="360" w:lineRule="auto"/>
        <w:jc w:val="right"/>
        <w:rPr>
          <w:sz w:val="24"/>
        </w:rPr>
      </w:pPr>
      <w:r>
        <w:rPr>
          <w:sz w:val="24"/>
        </w:rPr>
        <w:t>201</w:t>
      </w:r>
      <w:r>
        <w:rPr>
          <w:rFonts w:hint="eastAsia"/>
          <w:sz w:val="24"/>
          <w:lang w:eastAsia="zh-CN"/>
        </w:rPr>
        <w:t>8</w:t>
      </w:r>
      <w:r>
        <w:rPr>
          <w:rFonts w:hint="eastAsia"/>
          <w:sz w:val="24"/>
        </w:rPr>
        <w:t>年</w:t>
      </w:r>
      <w:r>
        <w:rPr>
          <w:rFonts w:hint="eastAsia"/>
          <w:sz w:val="24"/>
          <w:lang w:eastAsia="zh-CN"/>
        </w:rPr>
        <w:t>2</w:t>
      </w:r>
      <w:r>
        <w:rPr>
          <w:rFonts w:hint="eastAsia"/>
          <w:sz w:val="24"/>
        </w:rPr>
        <w:t>月</w:t>
      </w:r>
      <w:r>
        <w:rPr>
          <w:rFonts w:hint="eastAsia"/>
          <w:sz w:val="24"/>
          <w:lang w:eastAsia="zh-CN"/>
        </w:rPr>
        <w:t>1</w:t>
      </w:r>
      <w:r>
        <w:rPr>
          <w:rFonts w:hint="eastAsia"/>
          <w:sz w:val="24"/>
        </w:rPr>
        <w:t>日</w:t>
      </w:r>
    </w:p>
    <w:p w:rsidR="00AE003D" w:rsidRDefault="00AE003D" w:rsidP="00C31664">
      <w:pPr>
        <w:pStyle w:val="20"/>
        <w:ind w:left="440" w:firstLine="602"/>
        <w:rPr>
          <w:rFonts w:ascii="Times New Roman" w:hAnsi="Times New Roman"/>
          <w:b/>
          <w:sz w:val="30"/>
          <w:szCs w:val="30"/>
          <w:lang w:eastAsia="zh-CN"/>
        </w:rPr>
      </w:pPr>
    </w:p>
    <w:p w:rsidR="00AE003D" w:rsidRDefault="00973E90">
      <w:pPr>
        <w:pStyle w:val="20"/>
        <w:ind w:leftChars="0" w:left="0" w:firstLineChars="0" w:firstLine="0"/>
        <w:rPr>
          <w:rFonts w:eastAsia="宋体"/>
          <w:snapToGrid/>
          <w:color w:val="auto"/>
          <w:sz w:val="24"/>
          <w:szCs w:val="24"/>
          <w:lang w:eastAsia="zh-CN"/>
        </w:rPr>
      </w:pPr>
      <w:r>
        <w:rPr>
          <w:rFonts w:eastAsia="宋体" w:hint="eastAsia"/>
          <w:snapToGrid/>
          <w:color w:val="auto"/>
          <w:sz w:val="24"/>
          <w:szCs w:val="24"/>
          <w:lang w:eastAsia="zh-CN"/>
        </w:rPr>
        <w:lastRenderedPageBreak/>
        <w:t>附件5 防渗证明</w:t>
      </w:r>
    </w:p>
    <w:p w:rsidR="00AE003D" w:rsidRDefault="00973E90">
      <w:pPr>
        <w:jc w:val="center"/>
        <w:rPr>
          <w:rFonts w:ascii="Times New Roman" w:hAnsi="Times New Roman"/>
          <w:b/>
          <w:snapToGrid w:val="0"/>
          <w:sz w:val="30"/>
          <w:szCs w:val="30"/>
          <w:lang w:eastAsia="zh-CN"/>
        </w:rPr>
      </w:pPr>
      <w:r>
        <w:rPr>
          <w:rFonts w:ascii="Times New Roman" w:hAnsi="Times New Roman" w:hint="eastAsia"/>
          <w:b/>
          <w:snapToGrid w:val="0"/>
          <w:sz w:val="30"/>
          <w:szCs w:val="30"/>
          <w:lang w:eastAsia="zh-CN"/>
        </w:rPr>
        <w:t>潍坊丹河塑料制品有限公司</w:t>
      </w:r>
    </w:p>
    <w:p w:rsidR="00AE003D" w:rsidRDefault="00973E90">
      <w:pPr>
        <w:jc w:val="center"/>
        <w:rPr>
          <w:b/>
          <w:bCs/>
          <w:sz w:val="32"/>
          <w:szCs w:val="32"/>
          <w:lang w:eastAsia="zh-CN"/>
        </w:rPr>
      </w:pPr>
      <w:r>
        <w:rPr>
          <w:rFonts w:hint="eastAsia"/>
          <w:b/>
          <w:bCs/>
          <w:sz w:val="32"/>
          <w:szCs w:val="32"/>
          <w:lang w:eastAsia="zh-CN"/>
        </w:rPr>
        <w:t>防渗说明</w:t>
      </w:r>
    </w:p>
    <w:p w:rsidR="00AE003D" w:rsidRDefault="00973E90">
      <w:pPr>
        <w:ind w:firstLineChars="200" w:firstLine="560"/>
        <w:rPr>
          <w:sz w:val="28"/>
          <w:szCs w:val="28"/>
          <w:lang w:eastAsia="zh-CN"/>
        </w:rPr>
      </w:pPr>
      <w:r>
        <w:rPr>
          <w:rFonts w:hint="eastAsia"/>
          <w:sz w:val="28"/>
          <w:szCs w:val="28"/>
          <w:lang w:eastAsia="zh-CN"/>
        </w:rPr>
        <w:t>我公司的事故应急池、危废库、化粪池均使用红砖砌成后抹3.5厘米后水泥进行防渗处理，厂区、车间及仓库均使用10厘米的水泥进行防渗。</w:t>
      </w:r>
    </w:p>
    <w:p w:rsidR="00AE003D" w:rsidRDefault="00AE003D">
      <w:pPr>
        <w:ind w:firstLineChars="300" w:firstLine="840"/>
        <w:rPr>
          <w:sz w:val="28"/>
          <w:szCs w:val="28"/>
          <w:lang w:eastAsia="zh-CN"/>
        </w:rPr>
      </w:pPr>
    </w:p>
    <w:p w:rsidR="00AE003D" w:rsidRDefault="00AE003D">
      <w:pPr>
        <w:ind w:firstLineChars="300" w:firstLine="840"/>
        <w:rPr>
          <w:sz w:val="28"/>
          <w:szCs w:val="28"/>
          <w:lang w:eastAsia="zh-CN"/>
        </w:rPr>
      </w:pPr>
    </w:p>
    <w:p w:rsidR="00AE003D" w:rsidRDefault="00973E90">
      <w:pPr>
        <w:ind w:firstLineChars="300" w:firstLine="840"/>
        <w:jc w:val="right"/>
        <w:rPr>
          <w:sz w:val="28"/>
          <w:szCs w:val="28"/>
          <w:lang w:eastAsia="zh-CN"/>
        </w:rPr>
      </w:pPr>
      <w:r>
        <w:rPr>
          <w:rFonts w:hint="eastAsia"/>
          <w:sz w:val="28"/>
          <w:szCs w:val="28"/>
          <w:lang w:eastAsia="zh-CN"/>
        </w:rPr>
        <w:t xml:space="preserve">                     潍坊丹河塑料制品有限公司                        201</w:t>
      </w:r>
      <w:r>
        <w:rPr>
          <w:sz w:val="28"/>
          <w:szCs w:val="28"/>
          <w:lang w:eastAsia="zh-CN"/>
        </w:rPr>
        <w:t>8</w:t>
      </w:r>
      <w:r>
        <w:rPr>
          <w:rFonts w:hint="eastAsia"/>
          <w:sz w:val="28"/>
          <w:szCs w:val="28"/>
          <w:lang w:eastAsia="zh-CN"/>
        </w:rPr>
        <w:t>年</w:t>
      </w:r>
      <w:r>
        <w:rPr>
          <w:sz w:val="28"/>
          <w:szCs w:val="28"/>
          <w:lang w:eastAsia="zh-CN"/>
        </w:rPr>
        <w:t>4</w:t>
      </w:r>
      <w:r>
        <w:rPr>
          <w:rFonts w:hint="eastAsia"/>
          <w:sz w:val="28"/>
          <w:szCs w:val="28"/>
          <w:lang w:eastAsia="zh-CN"/>
        </w:rPr>
        <w:t>月10日</w:t>
      </w: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pPr>
        <w:pStyle w:val="20"/>
        <w:ind w:leftChars="0" w:left="0" w:firstLineChars="0" w:firstLine="0"/>
        <w:rPr>
          <w:rFonts w:eastAsia="宋体"/>
          <w:snapToGrid/>
          <w:color w:val="auto"/>
          <w:sz w:val="24"/>
          <w:szCs w:val="24"/>
          <w:lang w:eastAsia="zh-CN"/>
        </w:rPr>
      </w:pPr>
    </w:p>
    <w:p w:rsidR="00AE003D" w:rsidRDefault="00AE003D">
      <w:pPr>
        <w:pStyle w:val="20"/>
        <w:ind w:leftChars="0" w:left="0" w:firstLineChars="0" w:firstLine="0"/>
        <w:rPr>
          <w:rFonts w:eastAsia="宋体"/>
          <w:snapToGrid/>
          <w:color w:val="auto"/>
          <w:sz w:val="24"/>
          <w:szCs w:val="24"/>
          <w:lang w:eastAsia="zh-CN"/>
        </w:rPr>
      </w:pPr>
    </w:p>
    <w:p w:rsidR="00AE003D" w:rsidRDefault="00973E90">
      <w:pPr>
        <w:pStyle w:val="20"/>
        <w:ind w:leftChars="0" w:left="0" w:firstLineChars="0" w:firstLine="0"/>
        <w:rPr>
          <w:lang w:eastAsia="zh-CN"/>
        </w:rPr>
      </w:pPr>
      <w:r>
        <w:rPr>
          <w:rFonts w:eastAsia="宋体" w:hint="eastAsia"/>
          <w:snapToGrid/>
          <w:color w:val="auto"/>
          <w:sz w:val="24"/>
          <w:szCs w:val="24"/>
          <w:lang w:eastAsia="zh-CN"/>
        </w:rPr>
        <w:lastRenderedPageBreak/>
        <w:t>附件6 应急预案备案表</w:t>
      </w:r>
    </w:p>
    <w:p w:rsidR="00AE003D" w:rsidRDefault="00973E90">
      <w:pPr>
        <w:spacing w:line="360" w:lineRule="auto"/>
        <w:rPr>
          <w:lang w:eastAsia="zh-CN"/>
        </w:rPr>
      </w:pPr>
      <w:r>
        <w:rPr>
          <w:rFonts w:hint="eastAsia"/>
          <w:noProof/>
          <w:lang w:eastAsia="zh-CN"/>
        </w:rPr>
        <w:drawing>
          <wp:inline distT="0" distB="0" distL="114300" distR="114300">
            <wp:extent cx="6007100" cy="8202798"/>
            <wp:effectExtent l="19050" t="0" r="0" b="0"/>
            <wp:docPr id="5" name="图片 5" descr="37900005187959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379000051879593506"/>
                    <pic:cNvPicPr>
                      <a:picLocks noChangeAspect="1"/>
                    </pic:cNvPicPr>
                  </pic:nvPicPr>
                  <pic:blipFill>
                    <a:blip r:embed="rId52" cstate="print"/>
                    <a:stretch>
                      <a:fillRect/>
                    </a:stretch>
                  </pic:blipFill>
                  <pic:spPr>
                    <a:xfrm>
                      <a:off x="0" y="0"/>
                      <a:ext cx="6007100" cy="8202798"/>
                    </a:xfrm>
                    <a:prstGeom prst="rect">
                      <a:avLst/>
                    </a:prstGeom>
                  </pic:spPr>
                </pic:pic>
              </a:graphicData>
            </a:graphic>
          </wp:inline>
        </w:drawing>
      </w:r>
      <w:r>
        <w:rPr>
          <w:rFonts w:hint="eastAsia"/>
          <w:noProof/>
          <w:lang w:eastAsia="zh-CN"/>
        </w:rPr>
        <w:lastRenderedPageBreak/>
        <w:drawing>
          <wp:inline distT="0" distB="0" distL="114300" distR="114300">
            <wp:extent cx="6007100" cy="6738874"/>
            <wp:effectExtent l="19050" t="0" r="0" b="0"/>
            <wp:docPr id="73" name="图片 73" descr="28307290659249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283072906592492246"/>
                    <pic:cNvPicPr>
                      <a:picLocks noChangeAspect="1"/>
                    </pic:cNvPicPr>
                  </pic:nvPicPr>
                  <pic:blipFill>
                    <a:blip r:embed="rId53" cstate="print"/>
                    <a:stretch>
                      <a:fillRect/>
                    </a:stretch>
                  </pic:blipFill>
                  <pic:spPr>
                    <a:xfrm>
                      <a:off x="0" y="0"/>
                      <a:ext cx="6007100" cy="6738874"/>
                    </a:xfrm>
                    <a:prstGeom prst="rect">
                      <a:avLst/>
                    </a:prstGeom>
                  </pic:spPr>
                </pic:pic>
              </a:graphicData>
            </a:graphic>
          </wp:inline>
        </w:drawing>
      </w: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AE003D" w:rsidP="00C31664">
      <w:pPr>
        <w:pStyle w:val="20"/>
        <w:ind w:left="440" w:firstLine="560"/>
        <w:rPr>
          <w:lang w:eastAsia="zh-CN"/>
        </w:rPr>
      </w:pPr>
    </w:p>
    <w:p w:rsidR="00AE003D" w:rsidRDefault="00AE003D">
      <w:pPr>
        <w:rPr>
          <w:lang w:eastAsia="zh-CN"/>
        </w:rPr>
      </w:pPr>
    </w:p>
    <w:p w:rsidR="00AE003D" w:rsidRDefault="00973E90">
      <w:pPr>
        <w:spacing w:line="360" w:lineRule="auto"/>
        <w:jc w:val="center"/>
        <w:rPr>
          <w:b/>
          <w:bCs/>
          <w:sz w:val="36"/>
          <w:szCs w:val="36"/>
        </w:rPr>
      </w:pPr>
      <w:r>
        <w:rPr>
          <w:rFonts w:hint="eastAsia"/>
          <w:lang w:eastAsia="zh-CN"/>
        </w:rPr>
        <w:t xml:space="preserve">    </w:t>
      </w:r>
      <w:bookmarkStart w:id="30" w:name="_GoBack"/>
      <w:bookmarkEnd w:id="30"/>
      <w:r>
        <w:rPr>
          <w:rFonts w:hint="eastAsia"/>
          <w:b/>
          <w:bCs/>
          <w:sz w:val="36"/>
          <w:szCs w:val="36"/>
          <w:lang w:eastAsia="zh-CN"/>
        </w:rPr>
        <w:t>潍坊丹河塑料制品有限公司</w:t>
      </w:r>
    </w:p>
    <w:p w:rsidR="00AE003D" w:rsidRDefault="00973E90">
      <w:pPr>
        <w:spacing w:line="360" w:lineRule="auto"/>
        <w:jc w:val="center"/>
        <w:rPr>
          <w:b/>
          <w:sz w:val="36"/>
          <w:szCs w:val="36"/>
        </w:rPr>
      </w:pPr>
      <w:r>
        <w:rPr>
          <w:rFonts w:hint="eastAsia"/>
          <w:b/>
          <w:bCs/>
          <w:sz w:val="36"/>
          <w:szCs w:val="36"/>
        </w:rPr>
        <w:t>环境保护管理制度</w:t>
      </w:r>
    </w:p>
    <w:p w:rsidR="00AE003D" w:rsidRDefault="00973E90">
      <w:pPr>
        <w:widowControl/>
        <w:autoSpaceDE/>
        <w:autoSpaceDN/>
        <w:spacing w:line="360" w:lineRule="auto"/>
        <w:ind w:firstLineChars="200" w:firstLine="482"/>
        <w:rPr>
          <w:sz w:val="24"/>
        </w:rPr>
      </w:pPr>
      <w:r>
        <w:rPr>
          <w:rFonts w:hint="eastAsia"/>
          <w:b/>
          <w:sz w:val="24"/>
        </w:rPr>
        <w:t>第一章 总 则</w:t>
      </w:r>
    </w:p>
    <w:p w:rsidR="00AE003D" w:rsidRDefault="00973E90">
      <w:pPr>
        <w:widowControl/>
        <w:autoSpaceDE/>
        <w:autoSpaceDN/>
        <w:spacing w:line="360" w:lineRule="auto"/>
        <w:rPr>
          <w:sz w:val="24"/>
        </w:rPr>
      </w:pPr>
      <w:r>
        <w:rPr>
          <w:rFonts w:hint="eastAsia"/>
          <w:sz w:val="24"/>
        </w:rPr>
        <w:t xml:space="preserve">　　第1条 为保护生态环境，防止污染和其它公害，保障员工身体健康，创造清洁、适宜的生活和劳动环境，树立正确的企业发展观和环境观，形成人人自觉参与环境保护和资源节约综合利用活动的良好氛围，实现资源高效利用、能源高效转化、废弃物高效再生，推动公司与社会的和谐发展、共同进步，努力建设资源节约型和环境友好型企业特制定本制度。</w:t>
      </w:r>
    </w:p>
    <w:p w:rsidR="00AE003D" w:rsidRDefault="00973E90">
      <w:pPr>
        <w:widowControl/>
        <w:autoSpaceDE/>
        <w:autoSpaceDN/>
        <w:spacing w:line="360" w:lineRule="auto"/>
        <w:rPr>
          <w:sz w:val="24"/>
        </w:rPr>
      </w:pPr>
      <w:r>
        <w:rPr>
          <w:rFonts w:hint="eastAsia"/>
          <w:sz w:val="24"/>
        </w:rPr>
        <w:t xml:space="preserve">　　第2条 本制度所指环境是指公司辖区内影响人类和发展的自然因素的总体，包括大气、水，办公区和工作劳动场所。</w:t>
      </w:r>
    </w:p>
    <w:p w:rsidR="00AE003D" w:rsidRDefault="00973E90">
      <w:pPr>
        <w:widowControl/>
        <w:autoSpaceDE/>
        <w:autoSpaceDN/>
        <w:spacing w:line="360" w:lineRule="auto"/>
        <w:rPr>
          <w:sz w:val="24"/>
        </w:rPr>
      </w:pPr>
      <w:r>
        <w:rPr>
          <w:rFonts w:hint="eastAsia"/>
          <w:sz w:val="24"/>
        </w:rPr>
        <w:t xml:space="preserve">　　第3条 环境保护工作的方针是：全面规划，合理布局，综合利用，化害为利，遵守法规，清洁生产，建生态企业，走可持续发展道路。</w:t>
      </w:r>
    </w:p>
    <w:p w:rsidR="00AE003D" w:rsidRDefault="00973E90">
      <w:pPr>
        <w:widowControl/>
        <w:autoSpaceDE/>
        <w:autoSpaceDN/>
        <w:spacing w:line="360" w:lineRule="auto"/>
        <w:rPr>
          <w:sz w:val="24"/>
        </w:rPr>
      </w:pPr>
      <w:r>
        <w:rPr>
          <w:rFonts w:hint="eastAsia"/>
          <w:sz w:val="24"/>
        </w:rPr>
        <w:t xml:space="preserve">　　第4条 环境保护工作要实行“技术管理与经济管理相结合”、“专业管理与全员参与管理相结合”、“技术改造与更新相结合”，坚持“预防为主，规划与治理并重”的原则，努力做到全面规划，合理布局，防治污染。</w:t>
      </w:r>
    </w:p>
    <w:p w:rsidR="00AE003D" w:rsidRDefault="00973E90">
      <w:pPr>
        <w:widowControl/>
        <w:autoSpaceDE/>
        <w:autoSpaceDN/>
        <w:spacing w:line="360" w:lineRule="auto"/>
        <w:rPr>
          <w:sz w:val="24"/>
        </w:rPr>
      </w:pPr>
      <w:r>
        <w:rPr>
          <w:rFonts w:hint="eastAsia"/>
          <w:b/>
          <w:sz w:val="24"/>
        </w:rPr>
        <w:t xml:space="preserve">　　第二章 机构设置</w:t>
      </w:r>
    </w:p>
    <w:p w:rsidR="00AE003D" w:rsidRDefault="00973E90">
      <w:pPr>
        <w:widowControl/>
        <w:autoSpaceDE/>
        <w:autoSpaceDN/>
        <w:spacing w:line="360" w:lineRule="auto"/>
        <w:rPr>
          <w:sz w:val="24"/>
        </w:rPr>
      </w:pPr>
      <w:r>
        <w:rPr>
          <w:rFonts w:hint="eastAsia"/>
          <w:sz w:val="24"/>
        </w:rPr>
        <w:t xml:space="preserve">　　第5条 公司成立环境保护委员会，公司总经理任环保委员会主任，生产总监任副主任，成员由相关职能部门和各部门的主要负责人组成。负责组织贯彻执行国家和省、市政府的有关环境保护的政策、法律、法规和法令;计划、布置、检查、</w:t>
      </w:r>
      <w:hyperlink r:id="rId54" w:tgtFrame="D:环评工作公司环评项目正在进行项目昌乐验收中兴盖章材料_blank" w:history="1">
        <w:r>
          <w:rPr>
            <w:rStyle w:val="ab"/>
            <w:rFonts w:hint="eastAsia"/>
            <w:color w:val="auto"/>
            <w:sz w:val="24"/>
            <w:u w:val="none"/>
          </w:rPr>
          <w:t>总结</w:t>
        </w:r>
      </w:hyperlink>
      <w:r>
        <w:rPr>
          <w:rFonts w:hint="eastAsia"/>
          <w:sz w:val="24"/>
        </w:rPr>
        <w:t>、评比环保工作，并对全公司重要环保工作和活动进行决策与安排。环境保护委员会办公室设在公司安保部。</w:t>
      </w:r>
    </w:p>
    <w:p w:rsidR="00AE003D" w:rsidRDefault="00973E90">
      <w:pPr>
        <w:widowControl/>
        <w:autoSpaceDE/>
        <w:autoSpaceDN/>
        <w:spacing w:line="360" w:lineRule="auto"/>
        <w:rPr>
          <w:sz w:val="24"/>
        </w:rPr>
      </w:pPr>
      <w:r>
        <w:rPr>
          <w:rFonts w:hint="eastAsia"/>
          <w:sz w:val="24"/>
        </w:rPr>
        <w:t xml:space="preserve">　　第6条 安保部是公司环境管理和环境监测主要职能部门。</w:t>
      </w:r>
    </w:p>
    <w:p w:rsidR="00AE003D" w:rsidRDefault="00973E90">
      <w:pPr>
        <w:widowControl/>
        <w:autoSpaceDE/>
        <w:autoSpaceDN/>
        <w:spacing w:line="360" w:lineRule="auto"/>
        <w:rPr>
          <w:sz w:val="24"/>
        </w:rPr>
      </w:pPr>
      <w:r>
        <w:rPr>
          <w:rFonts w:hint="eastAsia"/>
          <w:sz w:val="24"/>
        </w:rPr>
        <w:t xml:space="preserve">　　第7条 各部门负责人是各部门环境保护工作责任人。</w:t>
      </w:r>
    </w:p>
    <w:p w:rsidR="00AE003D" w:rsidRDefault="00973E90">
      <w:pPr>
        <w:widowControl/>
        <w:autoSpaceDE/>
        <w:autoSpaceDN/>
        <w:spacing w:line="360" w:lineRule="auto"/>
        <w:rPr>
          <w:sz w:val="24"/>
        </w:rPr>
      </w:pPr>
      <w:r>
        <w:rPr>
          <w:rFonts w:hint="eastAsia"/>
          <w:sz w:val="24"/>
        </w:rPr>
        <w:t xml:space="preserve">　　第8条 各部门根据实际情况配置环保管理员。</w:t>
      </w:r>
    </w:p>
    <w:p w:rsidR="00AE003D" w:rsidRDefault="00973E90">
      <w:pPr>
        <w:widowControl/>
        <w:autoSpaceDE/>
        <w:autoSpaceDN/>
        <w:spacing w:line="360" w:lineRule="auto"/>
        <w:rPr>
          <w:sz w:val="24"/>
        </w:rPr>
      </w:pPr>
      <w:r>
        <w:rPr>
          <w:rFonts w:hint="eastAsia"/>
          <w:b/>
          <w:sz w:val="24"/>
        </w:rPr>
        <w:t xml:space="preserve">　　第三章 各级职责</w:t>
      </w:r>
    </w:p>
    <w:p w:rsidR="00AE003D" w:rsidRDefault="00973E90">
      <w:pPr>
        <w:widowControl/>
        <w:autoSpaceDE/>
        <w:autoSpaceDN/>
        <w:spacing w:line="360" w:lineRule="auto"/>
        <w:rPr>
          <w:sz w:val="24"/>
        </w:rPr>
      </w:pPr>
      <w:r>
        <w:rPr>
          <w:rFonts w:hint="eastAsia"/>
          <w:sz w:val="24"/>
        </w:rPr>
        <w:t xml:space="preserve">　　第9条 总经理职责</w:t>
      </w:r>
    </w:p>
    <w:p w:rsidR="00AE003D" w:rsidRDefault="00973E90">
      <w:pPr>
        <w:widowControl/>
        <w:autoSpaceDE/>
        <w:autoSpaceDN/>
        <w:spacing w:line="360" w:lineRule="auto"/>
        <w:rPr>
          <w:sz w:val="24"/>
        </w:rPr>
      </w:pPr>
      <w:r>
        <w:rPr>
          <w:rFonts w:hint="eastAsia"/>
          <w:sz w:val="24"/>
        </w:rPr>
        <w:t xml:space="preserve">　　1、对公司环境保护工作负全面责任,是公司环保工作的最高决策者和指挥者。</w:t>
      </w:r>
    </w:p>
    <w:p w:rsidR="00AE003D" w:rsidRDefault="00973E90">
      <w:pPr>
        <w:widowControl/>
        <w:autoSpaceDE/>
        <w:autoSpaceDN/>
        <w:spacing w:line="360" w:lineRule="auto"/>
        <w:rPr>
          <w:sz w:val="24"/>
        </w:rPr>
      </w:pPr>
      <w:r>
        <w:rPr>
          <w:rFonts w:hint="eastAsia"/>
          <w:sz w:val="24"/>
        </w:rPr>
        <w:lastRenderedPageBreak/>
        <w:t xml:space="preserve">　　2、主持环境保护委员会工作，组织召开环境保护工作会议，研究解决环境保护的重大问题，监督公司对环境保护法规的执行情况。</w:t>
      </w:r>
    </w:p>
    <w:p w:rsidR="00AE003D" w:rsidRDefault="00973E90">
      <w:pPr>
        <w:widowControl/>
        <w:autoSpaceDE/>
        <w:autoSpaceDN/>
        <w:spacing w:line="360" w:lineRule="auto"/>
        <w:rPr>
          <w:sz w:val="24"/>
        </w:rPr>
      </w:pPr>
      <w:r>
        <w:rPr>
          <w:rFonts w:hint="eastAsia"/>
          <w:sz w:val="24"/>
        </w:rPr>
        <w:t xml:space="preserve">　　3、根据公司的实际情况，建立健全管理机构，配备管理人员。</w:t>
      </w:r>
    </w:p>
    <w:p w:rsidR="00AE003D" w:rsidRDefault="00973E90">
      <w:pPr>
        <w:widowControl/>
        <w:autoSpaceDE/>
        <w:autoSpaceDN/>
        <w:spacing w:line="360" w:lineRule="auto"/>
        <w:rPr>
          <w:sz w:val="24"/>
        </w:rPr>
      </w:pPr>
      <w:r>
        <w:rPr>
          <w:rFonts w:hint="eastAsia"/>
          <w:sz w:val="24"/>
        </w:rPr>
        <w:t xml:space="preserve">　　4、统筹安排协调生产、发展和环境保护工作的关系，组织相关职能部门制定环境保护管理</w:t>
      </w:r>
      <w:hyperlink r:id="rId55" w:tgtFrame="D:环评工作公司环评项目正在进行项目昌乐验收中兴盖章材料_blank" w:history="1">
        <w:r>
          <w:rPr>
            <w:rFonts w:hint="eastAsia"/>
            <w:sz w:val="24"/>
          </w:rPr>
          <w:t>规章制度</w:t>
        </w:r>
      </w:hyperlink>
      <w:r>
        <w:rPr>
          <w:rFonts w:hint="eastAsia"/>
          <w:sz w:val="24"/>
        </w:rPr>
        <w:t>。组织管理人员学习有关文件和业务知识，检查环保工作的落实情况，总结推广环保工作先进经验，表彰先进单位及个人，提出环保工作努力方向与目标。</w:t>
      </w:r>
    </w:p>
    <w:p w:rsidR="00AE003D" w:rsidRDefault="00973E90">
      <w:pPr>
        <w:widowControl/>
        <w:autoSpaceDE/>
        <w:autoSpaceDN/>
        <w:spacing w:line="360" w:lineRule="auto"/>
        <w:rPr>
          <w:sz w:val="24"/>
        </w:rPr>
      </w:pPr>
      <w:r>
        <w:rPr>
          <w:rFonts w:hint="eastAsia"/>
          <w:sz w:val="24"/>
        </w:rPr>
        <w:t xml:space="preserve">　　5、安排环保管理人员参与公司新建项目及环保设备的选型，严格监督项目建设过程中环保“三同时”制度的落实工作。</w:t>
      </w:r>
    </w:p>
    <w:p w:rsidR="00AE003D" w:rsidRDefault="00973E90">
      <w:pPr>
        <w:widowControl/>
        <w:autoSpaceDE/>
        <w:autoSpaceDN/>
        <w:spacing w:line="360" w:lineRule="auto"/>
        <w:rPr>
          <w:sz w:val="24"/>
        </w:rPr>
      </w:pPr>
      <w:r>
        <w:rPr>
          <w:rFonts w:hint="eastAsia"/>
          <w:sz w:val="24"/>
        </w:rPr>
        <w:t xml:space="preserve">　　第10条 安保部职责</w:t>
      </w:r>
    </w:p>
    <w:p w:rsidR="00AE003D" w:rsidRDefault="00973E90">
      <w:pPr>
        <w:widowControl/>
        <w:autoSpaceDE/>
        <w:autoSpaceDN/>
        <w:spacing w:line="360" w:lineRule="auto"/>
        <w:rPr>
          <w:sz w:val="24"/>
        </w:rPr>
      </w:pPr>
      <w:r>
        <w:rPr>
          <w:rFonts w:hint="eastAsia"/>
          <w:sz w:val="24"/>
        </w:rPr>
        <w:t xml:space="preserve">　　1、贯彻执行国家和地方政府颁布的有关环境保护的工作方针、政策、法令和上级有关</w:t>
      </w:r>
      <w:hyperlink r:id="rId56" w:tgtFrame="D:环评工作公司环评项目正在进行项目昌乐验收中兴盖章材料_blank" w:history="1">
        <w:r>
          <w:rPr>
            <w:rFonts w:hint="eastAsia"/>
            <w:sz w:val="24"/>
          </w:rPr>
          <w:t>规定</w:t>
        </w:r>
      </w:hyperlink>
      <w:r>
        <w:rPr>
          <w:rFonts w:hint="eastAsia"/>
          <w:sz w:val="24"/>
        </w:rPr>
        <w:t>，结合公司实际情况，制订和完善环境保护管理制度和</w:t>
      </w:r>
      <w:hyperlink r:id="rId57" w:tgtFrame="D:环评工作公司环评项目正在进行项目昌乐验收中兴盖章材料_blank" w:history="1">
        <w:r>
          <w:rPr>
            <w:rFonts w:hint="eastAsia"/>
            <w:sz w:val="24"/>
          </w:rPr>
          <w:t>工作计划</w:t>
        </w:r>
      </w:hyperlink>
      <w:r>
        <w:rPr>
          <w:rFonts w:hint="eastAsia"/>
          <w:sz w:val="24"/>
        </w:rPr>
        <w:t>，并负责具体实施。</w:t>
      </w:r>
    </w:p>
    <w:p w:rsidR="00AE003D" w:rsidRDefault="00973E90">
      <w:pPr>
        <w:widowControl/>
        <w:autoSpaceDE/>
        <w:autoSpaceDN/>
        <w:spacing w:line="360" w:lineRule="auto"/>
        <w:rPr>
          <w:sz w:val="24"/>
        </w:rPr>
      </w:pPr>
      <w:r>
        <w:rPr>
          <w:rFonts w:hint="eastAsia"/>
          <w:sz w:val="24"/>
        </w:rPr>
        <w:t xml:space="preserve">　　2、组织编制企业新建、改建、扩建和技术改造项目环境影响</w:t>
      </w:r>
      <w:hyperlink r:id="rId58" w:tgtFrame="D:环评工作公司环评项目正在进行项目昌乐验收中兴盖章材料_blank" w:history="1">
        <w:r>
          <w:rPr>
            <w:rFonts w:hint="eastAsia"/>
            <w:sz w:val="24"/>
          </w:rPr>
          <w:t>报告</w:t>
        </w:r>
      </w:hyperlink>
      <w:r>
        <w:rPr>
          <w:rFonts w:hint="eastAsia"/>
          <w:sz w:val="24"/>
        </w:rPr>
        <w:t>，并办理上报审批手续。</w:t>
      </w:r>
    </w:p>
    <w:p w:rsidR="00AE003D" w:rsidRDefault="00973E90">
      <w:pPr>
        <w:widowControl/>
        <w:autoSpaceDE/>
        <w:autoSpaceDN/>
        <w:spacing w:line="360" w:lineRule="auto"/>
        <w:rPr>
          <w:sz w:val="24"/>
        </w:rPr>
      </w:pPr>
      <w:r>
        <w:rPr>
          <w:rFonts w:hint="eastAsia"/>
          <w:sz w:val="24"/>
        </w:rPr>
        <w:t xml:space="preserve">　　3、参加公司新建、扩建、技改项目的方案研究，设计审查和竣工验收，严把“三同时”关。归口管理建设项目的环保工作。</w:t>
      </w:r>
    </w:p>
    <w:p w:rsidR="00AE003D" w:rsidRDefault="00973E90">
      <w:pPr>
        <w:widowControl/>
        <w:autoSpaceDE/>
        <w:autoSpaceDN/>
        <w:spacing w:line="360" w:lineRule="auto"/>
        <w:rPr>
          <w:sz w:val="24"/>
        </w:rPr>
      </w:pPr>
      <w:r>
        <w:rPr>
          <w:rFonts w:hint="eastAsia"/>
          <w:sz w:val="24"/>
        </w:rPr>
        <w:t xml:space="preserve">　　4、根据有关规定组织并参加污染源的监测工作，掌握污染物种类、排放量，排放浓度及排放规律，建立污染源档案，定期进行核对修正。</w:t>
      </w:r>
    </w:p>
    <w:p w:rsidR="00AE003D" w:rsidRDefault="00973E90">
      <w:pPr>
        <w:widowControl/>
        <w:autoSpaceDE/>
        <w:autoSpaceDN/>
        <w:spacing w:line="360" w:lineRule="auto"/>
        <w:rPr>
          <w:sz w:val="24"/>
        </w:rPr>
      </w:pPr>
      <w:r>
        <w:rPr>
          <w:rFonts w:hint="eastAsia"/>
          <w:sz w:val="24"/>
        </w:rPr>
        <w:t xml:space="preserve">　　5、负责定期、不定期检查公司产生污染的生产设施和污染防治设施运转情况。依据环境保护制度提出奖励或处罚</w:t>
      </w:r>
      <w:hyperlink r:id="rId59" w:tgtFrame="D:环评工作公司环评项目正在进行项目昌乐验收中兴盖章材料_blank" w:history="1">
        <w:r>
          <w:rPr>
            <w:rFonts w:hint="eastAsia"/>
            <w:sz w:val="24"/>
          </w:rPr>
          <w:t>意见</w:t>
        </w:r>
      </w:hyperlink>
      <w:r>
        <w:rPr>
          <w:rFonts w:hint="eastAsia"/>
          <w:sz w:val="24"/>
        </w:rPr>
        <w:t>。积极推广采用环保新技术、新设备、新工艺，解决公司污染防治工作中的难题，并做好有关资料搜集工作。</w:t>
      </w:r>
    </w:p>
    <w:p w:rsidR="00AE003D" w:rsidRDefault="00973E90">
      <w:pPr>
        <w:widowControl/>
        <w:autoSpaceDE/>
        <w:autoSpaceDN/>
        <w:spacing w:line="360" w:lineRule="auto"/>
        <w:rPr>
          <w:sz w:val="24"/>
        </w:rPr>
      </w:pPr>
      <w:r>
        <w:rPr>
          <w:rFonts w:hint="eastAsia"/>
          <w:sz w:val="24"/>
        </w:rPr>
        <w:t xml:space="preserve">　　6、负责组织编制公司环境污染事故应急预案，对公司突发环境污染事故按要求及时向上级环保部门报告，并组织处理。监督检查违反环境保护规定，根据检查发现问题，针对造成污染环境事故的程度，提出改进意见，责成有关部门限期解决。</w:t>
      </w:r>
    </w:p>
    <w:p w:rsidR="00AE003D" w:rsidRDefault="00973E90">
      <w:pPr>
        <w:widowControl/>
        <w:autoSpaceDE/>
        <w:autoSpaceDN/>
        <w:spacing w:line="360" w:lineRule="auto"/>
        <w:rPr>
          <w:sz w:val="24"/>
        </w:rPr>
      </w:pPr>
      <w:r>
        <w:rPr>
          <w:rFonts w:hint="eastAsia"/>
          <w:sz w:val="24"/>
        </w:rPr>
        <w:t xml:space="preserve">　　7、开展公司的清洁生产、节能降耗、循环经济等工作。切实将清洁生产纳入公司日常的管理中，巩固清洁生产成效，实现“节能、降耗、减污、提效”的目标，建设资源节约型、环境友好型企业。</w:t>
      </w:r>
    </w:p>
    <w:p w:rsidR="00AE003D" w:rsidRDefault="00973E90">
      <w:pPr>
        <w:widowControl/>
        <w:autoSpaceDE/>
        <w:autoSpaceDN/>
        <w:spacing w:line="360" w:lineRule="auto"/>
        <w:rPr>
          <w:sz w:val="24"/>
        </w:rPr>
      </w:pPr>
      <w:r>
        <w:rPr>
          <w:rFonts w:hint="eastAsia"/>
          <w:sz w:val="24"/>
        </w:rPr>
        <w:t xml:space="preserve">　　8、负责组织对公司员工环境保护知识培训。会同有关单位，运用多种形式，开展环保宣传教育工作。</w:t>
      </w:r>
    </w:p>
    <w:p w:rsidR="00AE003D" w:rsidRDefault="00973E90">
      <w:pPr>
        <w:widowControl/>
        <w:autoSpaceDE/>
        <w:autoSpaceDN/>
        <w:spacing w:line="360" w:lineRule="auto"/>
        <w:rPr>
          <w:sz w:val="24"/>
        </w:rPr>
      </w:pPr>
      <w:r>
        <w:rPr>
          <w:rFonts w:hint="eastAsia"/>
          <w:sz w:val="24"/>
        </w:rPr>
        <w:lastRenderedPageBreak/>
        <w:t xml:space="preserve">　　9、负责向所在地环保部门报告企业污染物排放情况和污染防治设施运行情况，并接受环保部门的指导和监督。</w:t>
      </w:r>
    </w:p>
    <w:p w:rsidR="00AE003D" w:rsidRDefault="00973E90">
      <w:pPr>
        <w:widowControl/>
        <w:autoSpaceDE/>
        <w:autoSpaceDN/>
        <w:spacing w:line="360" w:lineRule="auto"/>
        <w:rPr>
          <w:sz w:val="24"/>
        </w:rPr>
      </w:pPr>
      <w:r>
        <w:rPr>
          <w:rFonts w:hint="eastAsia"/>
          <w:sz w:val="24"/>
        </w:rPr>
        <w:t xml:space="preserve">　　第11条 各部门主要负责人职责</w:t>
      </w:r>
    </w:p>
    <w:p w:rsidR="00AE003D" w:rsidRDefault="00973E90">
      <w:pPr>
        <w:widowControl/>
        <w:autoSpaceDE/>
        <w:autoSpaceDN/>
        <w:spacing w:line="360" w:lineRule="auto"/>
        <w:rPr>
          <w:sz w:val="24"/>
        </w:rPr>
      </w:pPr>
      <w:r>
        <w:rPr>
          <w:rFonts w:hint="eastAsia"/>
          <w:sz w:val="24"/>
        </w:rPr>
        <w:t xml:space="preserve">　　1、负责本部门的环境保护工作，每月至少召开一次环境管理工作会议研究本部门的环境管理工作，认真组织落实环境保护的各项措施，确保环境管理工作目标的实现。</w:t>
      </w:r>
    </w:p>
    <w:p w:rsidR="00AE003D" w:rsidRDefault="00973E90">
      <w:pPr>
        <w:widowControl/>
        <w:autoSpaceDE/>
        <w:autoSpaceDN/>
        <w:spacing w:line="360" w:lineRule="auto"/>
        <w:rPr>
          <w:sz w:val="24"/>
        </w:rPr>
      </w:pPr>
      <w:r>
        <w:rPr>
          <w:rFonts w:hint="eastAsia"/>
          <w:sz w:val="24"/>
        </w:rPr>
        <w:t xml:space="preserve">　　2、要认真执行国家有关环境保护的法规、条令、</w:t>
      </w:r>
      <w:hyperlink r:id="rId60" w:tgtFrame="D:环评工作公司环评项目正在进行项目昌乐验收中兴盖章材料_blank" w:history="1">
        <w:r>
          <w:rPr>
            <w:rFonts w:hint="eastAsia"/>
            <w:sz w:val="24"/>
          </w:rPr>
          <w:t>条例</w:t>
        </w:r>
      </w:hyperlink>
      <w:r>
        <w:rPr>
          <w:rFonts w:hint="eastAsia"/>
          <w:sz w:val="24"/>
        </w:rPr>
        <w:t>，全面贯彻《环境保护法》，严格执行集团、粮油本部、公司的各项环境管理的规章制度及环境保护的管理规定;认真贯彻落实国家有关部门和集团、粮油本部、公司对环境保护工作的部署。</w:t>
      </w:r>
    </w:p>
    <w:p w:rsidR="00AE003D" w:rsidRDefault="00973E90">
      <w:pPr>
        <w:widowControl/>
        <w:autoSpaceDE/>
        <w:autoSpaceDN/>
        <w:spacing w:line="360" w:lineRule="auto"/>
        <w:rPr>
          <w:sz w:val="24"/>
        </w:rPr>
      </w:pPr>
      <w:r>
        <w:rPr>
          <w:rFonts w:hint="eastAsia"/>
          <w:sz w:val="24"/>
        </w:rPr>
        <w:t xml:space="preserve">　　3、建立健全本部门环境管理的组织架构，配备专兼职环保管理人员。</w:t>
      </w:r>
    </w:p>
    <w:p w:rsidR="00AE003D" w:rsidRDefault="00973E90">
      <w:pPr>
        <w:widowControl/>
        <w:autoSpaceDE/>
        <w:autoSpaceDN/>
        <w:spacing w:line="360" w:lineRule="auto"/>
        <w:rPr>
          <w:sz w:val="24"/>
        </w:rPr>
      </w:pPr>
      <w:r>
        <w:rPr>
          <w:rFonts w:hint="eastAsia"/>
          <w:sz w:val="24"/>
        </w:rPr>
        <w:t xml:space="preserve">　　4、制定和完善本部门环境管理规章制度，并对制度的落实情况进行检查、督促。</w:t>
      </w:r>
    </w:p>
    <w:p w:rsidR="00AE003D" w:rsidRDefault="00973E90">
      <w:pPr>
        <w:widowControl/>
        <w:autoSpaceDE/>
        <w:autoSpaceDN/>
        <w:spacing w:line="360" w:lineRule="auto"/>
        <w:rPr>
          <w:sz w:val="24"/>
        </w:rPr>
      </w:pPr>
      <w:r>
        <w:rPr>
          <w:rFonts w:hint="eastAsia"/>
          <w:sz w:val="24"/>
        </w:rPr>
        <w:t xml:space="preserve">　　5、提出本部门环境保护工作的目标、计划，控制排污点数和排污量，为职工创造清洁、适宜的工作环境。</w:t>
      </w:r>
    </w:p>
    <w:p w:rsidR="00AE003D" w:rsidRDefault="00973E90">
      <w:pPr>
        <w:widowControl/>
        <w:autoSpaceDE/>
        <w:autoSpaceDN/>
        <w:spacing w:line="360" w:lineRule="auto"/>
        <w:rPr>
          <w:sz w:val="24"/>
        </w:rPr>
      </w:pPr>
      <w:r>
        <w:rPr>
          <w:rFonts w:hint="eastAsia"/>
          <w:sz w:val="24"/>
        </w:rPr>
        <w:t xml:space="preserve">　　6、保证本部门环境保护投入的有效实施。</w:t>
      </w:r>
    </w:p>
    <w:p w:rsidR="00AE003D" w:rsidRDefault="00973E90">
      <w:pPr>
        <w:widowControl/>
        <w:autoSpaceDE/>
        <w:autoSpaceDN/>
        <w:spacing w:line="360" w:lineRule="auto"/>
        <w:rPr>
          <w:sz w:val="24"/>
        </w:rPr>
      </w:pPr>
      <w:r>
        <w:rPr>
          <w:rFonts w:hint="eastAsia"/>
          <w:sz w:val="24"/>
        </w:rPr>
        <w:t xml:space="preserve">　　7、做好环境保护的宣传教育和培训工作，提高员工的环保意识。</w:t>
      </w:r>
    </w:p>
    <w:p w:rsidR="00AE003D" w:rsidRDefault="00973E90">
      <w:pPr>
        <w:widowControl/>
        <w:autoSpaceDE/>
        <w:autoSpaceDN/>
        <w:spacing w:line="360" w:lineRule="auto"/>
        <w:rPr>
          <w:sz w:val="24"/>
        </w:rPr>
      </w:pPr>
      <w:r>
        <w:rPr>
          <w:rFonts w:hint="eastAsia"/>
          <w:sz w:val="24"/>
        </w:rPr>
        <w:t xml:space="preserve">　　8、发生事故要坚持“四不放过”原则，要及时、如实向公司报告环境污染事故，不得隐瞒、谎报。</w:t>
      </w:r>
    </w:p>
    <w:p w:rsidR="00AE003D" w:rsidRDefault="00973E90">
      <w:pPr>
        <w:widowControl/>
        <w:autoSpaceDE/>
        <w:autoSpaceDN/>
        <w:spacing w:line="360" w:lineRule="auto"/>
        <w:rPr>
          <w:sz w:val="24"/>
        </w:rPr>
      </w:pPr>
      <w:r>
        <w:rPr>
          <w:rFonts w:hint="eastAsia"/>
          <w:sz w:val="24"/>
        </w:rPr>
        <w:t xml:space="preserve">　　9、要组织人员配合公司对事故进行调查、分析、处理，拟定改进措施进行整改，并在员工中开展事故分析、教育，防止同类事故再次发生。</w:t>
      </w:r>
    </w:p>
    <w:p w:rsidR="00AE003D" w:rsidRDefault="00973E90">
      <w:pPr>
        <w:widowControl/>
        <w:autoSpaceDE/>
        <w:autoSpaceDN/>
        <w:spacing w:line="360" w:lineRule="auto"/>
        <w:rPr>
          <w:sz w:val="24"/>
        </w:rPr>
      </w:pPr>
      <w:r>
        <w:rPr>
          <w:rFonts w:hint="eastAsia"/>
          <w:b/>
          <w:sz w:val="24"/>
        </w:rPr>
        <w:t xml:space="preserve">　　第四章 生产中的环境管理</w:t>
      </w:r>
    </w:p>
    <w:p w:rsidR="00AE003D" w:rsidRDefault="00973E90">
      <w:pPr>
        <w:widowControl/>
        <w:autoSpaceDE/>
        <w:autoSpaceDN/>
        <w:spacing w:line="360" w:lineRule="auto"/>
        <w:rPr>
          <w:sz w:val="24"/>
        </w:rPr>
      </w:pPr>
      <w:r>
        <w:rPr>
          <w:rFonts w:hint="eastAsia"/>
          <w:sz w:val="24"/>
        </w:rPr>
        <w:t xml:space="preserve">　　第12条 生产中的环境管理是指加强责任污染管理，协调生产同环境的关系，把环境管理渗透在企业的生产管理中，使生产目标同环保目标相统一，经济效益同环境效益相统一。</w:t>
      </w:r>
    </w:p>
    <w:p w:rsidR="00AE003D" w:rsidRDefault="00973E90">
      <w:pPr>
        <w:widowControl/>
        <w:autoSpaceDE/>
        <w:autoSpaceDN/>
        <w:spacing w:line="360" w:lineRule="auto"/>
        <w:rPr>
          <w:sz w:val="24"/>
        </w:rPr>
      </w:pPr>
      <w:r>
        <w:rPr>
          <w:rFonts w:hint="eastAsia"/>
          <w:sz w:val="24"/>
        </w:rPr>
        <w:t xml:space="preserve">　　第13条 制订环境保护工作的年度计划和目标，控制排污点数和排污量。定期、不定期检查产生污染的生产设施和污染防治设施运转情况。依据环境保护制度提出奖励或处罚意见。</w:t>
      </w:r>
    </w:p>
    <w:p w:rsidR="00AE003D" w:rsidRDefault="00973E90">
      <w:pPr>
        <w:widowControl/>
        <w:autoSpaceDE/>
        <w:autoSpaceDN/>
        <w:spacing w:line="360" w:lineRule="auto"/>
        <w:rPr>
          <w:sz w:val="24"/>
        </w:rPr>
      </w:pPr>
      <w:r>
        <w:rPr>
          <w:rFonts w:hint="eastAsia"/>
          <w:sz w:val="24"/>
        </w:rPr>
        <w:t xml:space="preserve">　　第14条 加强设备环境管理，杜绝“跑、冒、滴、漏”等现象，使之无污染或减少污染。</w:t>
      </w:r>
    </w:p>
    <w:p w:rsidR="00AE003D" w:rsidRDefault="00973E90">
      <w:pPr>
        <w:widowControl/>
        <w:autoSpaceDE/>
        <w:autoSpaceDN/>
        <w:spacing w:line="360" w:lineRule="auto"/>
        <w:rPr>
          <w:sz w:val="24"/>
        </w:rPr>
      </w:pPr>
      <w:r>
        <w:rPr>
          <w:rFonts w:hint="eastAsia"/>
          <w:sz w:val="24"/>
        </w:rPr>
        <w:t xml:space="preserve">　　第15条 制订清洁生产审核计划并组织实施。切实将清洁生产纳入日常的管理中，巩固清洁生产成效，实现“节能、降耗、减污、提效”的目标，建设资源节约型、环境友好型企业。</w:t>
      </w:r>
    </w:p>
    <w:p w:rsidR="00AE003D" w:rsidRDefault="00973E90">
      <w:pPr>
        <w:widowControl/>
        <w:autoSpaceDE/>
        <w:autoSpaceDN/>
        <w:spacing w:line="360" w:lineRule="auto"/>
        <w:rPr>
          <w:sz w:val="24"/>
        </w:rPr>
      </w:pPr>
      <w:r>
        <w:rPr>
          <w:rFonts w:hint="eastAsia"/>
          <w:sz w:val="24"/>
        </w:rPr>
        <w:lastRenderedPageBreak/>
        <w:t xml:space="preserve">　　第16条 对环境因素进行识别、评价，对可能产生的环境隐患进行控制和预防。</w:t>
      </w:r>
    </w:p>
    <w:p w:rsidR="00AE003D" w:rsidRDefault="00973E90">
      <w:pPr>
        <w:widowControl/>
        <w:autoSpaceDE/>
        <w:autoSpaceDN/>
        <w:spacing w:line="360" w:lineRule="auto"/>
        <w:rPr>
          <w:sz w:val="24"/>
        </w:rPr>
      </w:pPr>
      <w:r>
        <w:rPr>
          <w:rFonts w:hint="eastAsia"/>
          <w:sz w:val="24"/>
        </w:rPr>
        <w:t xml:space="preserve">　　第17条 凡经检查验收合格的污染防治设施，要单独列入固定资产，建立台帐和技术档案。</w:t>
      </w:r>
    </w:p>
    <w:p w:rsidR="00AE003D" w:rsidRDefault="00973E90">
      <w:pPr>
        <w:widowControl/>
        <w:autoSpaceDE/>
        <w:autoSpaceDN/>
        <w:spacing w:line="360" w:lineRule="auto"/>
        <w:rPr>
          <w:sz w:val="24"/>
        </w:rPr>
      </w:pPr>
      <w:r>
        <w:rPr>
          <w:rFonts w:hint="eastAsia"/>
          <w:sz w:val="24"/>
        </w:rPr>
        <w:t xml:space="preserve">　　第18条 污染防治设施不能擅自拆除或停用，确有必要拆除或停用的，必须征得安保部同意后方可实行，未经批准擅自拆除或停用的，必须重新安装使用。</w:t>
      </w:r>
    </w:p>
    <w:p w:rsidR="00AE003D" w:rsidRDefault="00973E90">
      <w:pPr>
        <w:widowControl/>
        <w:autoSpaceDE/>
        <w:autoSpaceDN/>
        <w:spacing w:line="360" w:lineRule="auto"/>
        <w:rPr>
          <w:sz w:val="24"/>
        </w:rPr>
      </w:pPr>
      <w:r>
        <w:rPr>
          <w:rFonts w:hint="eastAsia"/>
          <w:sz w:val="24"/>
        </w:rPr>
        <w:t xml:space="preserve">　　第19条 使用部门要编制污染防治设施安全技术操作规程，明确操作的技术要求和标准，标明处理后必须达到的排放标准。</w:t>
      </w:r>
    </w:p>
    <w:p w:rsidR="00AE003D" w:rsidRDefault="00973E90">
      <w:pPr>
        <w:widowControl/>
        <w:autoSpaceDE/>
        <w:autoSpaceDN/>
        <w:spacing w:line="360" w:lineRule="auto"/>
        <w:rPr>
          <w:sz w:val="24"/>
        </w:rPr>
      </w:pPr>
      <w:r>
        <w:rPr>
          <w:rFonts w:hint="eastAsia"/>
          <w:sz w:val="24"/>
        </w:rPr>
        <w:t xml:space="preserve">　　第20条 对于连续运行的污染防治设施，要建立交接班制度，交接班内容包括运行状态，污染物处理指标及处理量，以及有关消耗指标。</w:t>
      </w:r>
    </w:p>
    <w:p w:rsidR="00AE003D" w:rsidRDefault="00973E90">
      <w:pPr>
        <w:widowControl/>
        <w:autoSpaceDE/>
        <w:autoSpaceDN/>
        <w:spacing w:line="360" w:lineRule="auto"/>
        <w:rPr>
          <w:sz w:val="24"/>
        </w:rPr>
      </w:pPr>
      <w:r>
        <w:rPr>
          <w:rFonts w:hint="eastAsia"/>
          <w:sz w:val="24"/>
        </w:rPr>
        <w:t xml:space="preserve">　　第21条 监督污染源排放物的变化趋势对环保质量的影响，分析生产过程中相关问题，评价控制措施的效果。对于正常运转的防治设施要定期对处理效果进行监测，其监测内容、采样处所、周期，视工艺要求和设备条件而定。</w:t>
      </w:r>
    </w:p>
    <w:p w:rsidR="00AE003D" w:rsidRDefault="00973E90">
      <w:pPr>
        <w:widowControl/>
        <w:autoSpaceDE/>
        <w:autoSpaceDN/>
        <w:spacing w:line="360" w:lineRule="auto"/>
        <w:rPr>
          <w:sz w:val="24"/>
        </w:rPr>
      </w:pPr>
      <w:r>
        <w:rPr>
          <w:rFonts w:hint="eastAsia"/>
          <w:sz w:val="24"/>
        </w:rPr>
        <w:t xml:space="preserve">　　第22条 污染物排放实行总量控制。安保部根据污染物排放总量控制计划，确定各部门的主要污染物排放总量的控制指标，负责监督实施，并向当地环保部门报告。</w:t>
      </w:r>
    </w:p>
    <w:p w:rsidR="00AE003D" w:rsidRDefault="00973E90">
      <w:pPr>
        <w:widowControl/>
        <w:autoSpaceDE/>
        <w:autoSpaceDN/>
        <w:spacing w:line="360" w:lineRule="auto"/>
        <w:rPr>
          <w:sz w:val="24"/>
        </w:rPr>
      </w:pPr>
      <w:r>
        <w:rPr>
          <w:rFonts w:hint="eastAsia"/>
          <w:sz w:val="24"/>
        </w:rPr>
        <w:t xml:space="preserve">　　第23条 建立污染源档案，主要内容有污染源名称、位置，污染物的名称、排放量、排放浓度、排放方式、排放去向、排放规律等。定期填写环境监测报告，年度污染物排放情况分析报告和环境质量报告。</w:t>
      </w:r>
    </w:p>
    <w:p w:rsidR="00AE003D" w:rsidRDefault="00973E90">
      <w:pPr>
        <w:widowControl/>
        <w:autoSpaceDE/>
        <w:autoSpaceDN/>
        <w:spacing w:line="360" w:lineRule="auto"/>
        <w:rPr>
          <w:sz w:val="24"/>
        </w:rPr>
      </w:pPr>
      <w:r>
        <w:rPr>
          <w:rFonts w:hint="eastAsia"/>
          <w:sz w:val="24"/>
        </w:rPr>
        <w:t xml:space="preserve">　　第24条 禁止在厂区内焚烧沥清、油毡、橡胶、塑料、皮革以及其它产生有毒有害气体、烟尘的物质。特殊情况，确需燃烧的须报安保部批准。</w:t>
      </w:r>
    </w:p>
    <w:p w:rsidR="00AE003D" w:rsidRDefault="00973E90">
      <w:pPr>
        <w:widowControl/>
        <w:autoSpaceDE/>
        <w:autoSpaceDN/>
        <w:spacing w:line="360" w:lineRule="auto"/>
        <w:rPr>
          <w:sz w:val="24"/>
        </w:rPr>
      </w:pPr>
      <w:r>
        <w:rPr>
          <w:rFonts w:hint="eastAsia"/>
          <w:sz w:val="24"/>
        </w:rPr>
        <w:t xml:space="preserve">　　第25条 运输、装卸、贮存能够散发有毒、有害气体或粉尘的物质，必须采取密闭措施。</w:t>
      </w:r>
    </w:p>
    <w:p w:rsidR="00AE003D" w:rsidRDefault="00973E90">
      <w:pPr>
        <w:widowControl/>
        <w:autoSpaceDE/>
        <w:autoSpaceDN/>
        <w:spacing w:line="360" w:lineRule="auto"/>
        <w:rPr>
          <w:sz w:val="24"/>
        </w:rPr>
      </w:pPr>
      <w:r>
        <w:rPr>
          <w:rFonts w:hint="eastAsia"/>
          <w:sz w:val="24"/>
        </w:rPr>
        <w:t xml:space="preserve">　　第26条 机动车辆排放污染物不得超过规定的排放标准。</w:t>
      </w:r>
    </w:p>
    <w:p w:rsidR="00AE003D" w:rsidRDefault="00973E90">
      <w:pPr>
        <w:widowControl/>
        <w:autoSpaceDE/>
        <w:autoSpaceDN/>
        <w:spacing w:line="360" w:lineRule="auto"/>
        <w:rPr>
          <w:sz w:val="24"/>
        </w:rPr>
      </w:pPr>
      <w:r>
        <w:rPr>
          <w:rFonts w:hint="eastAsia"/>
          <w:sz w:val="24"/>
        </w:rPr>
        <w:t xml:space="preserve">　　第27条 禁止向水体排放油类、酸类、碱类或剧毒废液，禁止将可溶剧毒废渣向水体排放，禁止向水体排放倾倒废渣，垃圾和其它废弃物。</w:t>
      </w:r>
    </w:p>
    <w:p w:rsidR="00AE003D" w:rsidRDefault="00973E90">
      <w:pPr>
        <w:widowControl/>
        <w:autoSpaceDE/>
        <w:autoSpaceDN/>
        <w:spacing w:line="360" w:lineRule="auto"/>
        <w:rPr>
          <w:sz w:val="24"/>
        </w:rPr>
      </w:pPr>
      <w:r>
        <w:rPr>
          <w:rFonts w:hint="eastAsia"/>
          <w:sz w:val="24"/>
        </w:rPr>
        <w:t xml:space="preserve">　　第28条 加强用水的科学管理，建立健全用水考核制度，完善用水计量装置、控制物料流失和水的浪费，剖析生产过程及工艺中存在的技术管理问题。制定控制污染物的措施。</w:t>
      </w:r>
    </w:p>
    <w:p w:rsidR="00AE003D" w:rsidRDefault="00973E90">
      <w:pPr>
        <w:widowControl/>
        <w:autoSpaceDE/>
        <w:autoSpaceDN/>
        <w:spacing w:line="360" w:lineRule="auto"/>
        <w:rPr>
          <w:sz w:val="24"/>
        </w:rPr>
      </w:pPr>
      <w:r>
        <w:rPr>
          <w:rFonts w:hint="eastAsia"/>
          <w:sz w:val="24"/>
        </w:rPr>
        <w:t xml:space="preserve">　　第29条 对于新建的项目，项目组安排专人负责环保工作，参与环保设备的选型，组织实施环境保护设施的设计、施工、投产工作，严格监督项目建设过程中环保“三同时”制度的落实，在环保部指导下开展项目建设期的环境保护管理工作。</w:t>
      </w:r>
    </w:p>
    <w:p w:rsidR="00AE003D" w:rsidRDefault="00973E90">
      <w:pPr>
        <w:widowControl/>
        <w:autoSpaceDE/>
        <w:autoSpaceDN/>
        <w:spacing w:line="360" w:lineRule="auto"/>
        <w:rPr>
          <w:sz w:val="24"/>
        </w:rPr>
      </w:pPr>
      <w:r>
        <w:rPr>
          <w:rFonts w:hint="eastAsia"/>
          <w:sz w:val="24"/>
        </w:rPr>
        <w:lastRenderedPageBreak/>
        <w:t xml:space="preserve">　　第30条 项目组建立环境保护责任制，对相关方在环境因素方面进行识别、评价及检查，对可能产生的环境隐患进行控制和预防。和施工单位签订工程施工</w:t>
      </w:r>
      <w:hyperlink r:id="rId61" w:tgtFrame="D:环评工作公司环评项目正在进行项目昌乐验收中兴盖章材料_blank" w:history="1">
        <w:r>
          <w:rPr>
            <w:rFonts w:hint="eastAsia"/>
            <w:sz w:val="24"/>
          </w:rPr>
          <w:t>合同</w:t>
        </w:r>
      </w:hyperlink>
      <w:r>
        <w:rPr>
          <w:rFonts w:hint="eastAsia"/>
          <w:sz w:val="24"/>
        </w:rPr>
        <w:t>中，应包括有关环境保护条款，按环境管理体系相关管理程序要求管理施工中产生的生活废水、废气、施工现场道路扬尘、生活垃圾及固体废弃物，严格施工噪声管理。</w:t>
      </w:r>
    </w:p>
    <w:p w:rsidR="00AE003D" w:rsidRDefault="00973E90">
      <w:pPr>
        <w:widowControl/>
        <w:autoSpaceDE/>
        <w:autoSpaceDN/>
        <w:spacing w:line="360" w:lineRule="auto"/>
        <w:rPr>
          <w:sz w:val="24"/>
        </w:rPr>
      </w:pPr>
      <w:r>
        <w:rPr>
          <w:rFonts w:hint="eastAsia"/>
          <w:sz w:val="24"/>
        </w:rPr>
        <w:t xml:space="preserve">　　第31条 资料移交</w:t>
      </w:r>
    </w:p>
    <w:p w:rsidR="00AE003D" w:rsidRDefault="00973E90">
      <w:pPr>
        <w:widowControl/>
        <w:autoSpaceDE/>
        <w:autoSpaceDN/>
        <w:spacing w:line="360" w:lineRule="auto"/>
        <w:rPr>
          <w:sz w:val="24"/>
        </w:rPr>
      </w:pPr>
      <w:r>
        <w:rPr>
          <w:rFonts w:hint="eastAsia"/>
          <w:sz w:val="24"/>
        </w:rPr>
        <w:t xml:space="preserve">　　1、项目组应在第一时间将项目可行性研究报告、环保资料交安保部，由安保部办理环评手续。</w:t>
      </w:r>
    </w:p>
    <w:p w:rsidR="00AE003D" w:rsidRDefault="00973E90">
      <w:pPr>
        <w:widowControl/>
        <w:autoSpaceDE/>
        <w:autoSpaceDN/>
        <w:spacing w:line="360" w:lineRule="auto"/>
        <w:rPr>
          <w:sz w:val="24"/>
        </w:rPr>
      </w:pPr>
      <w:r>
        <w:rPr>
          <w:rFonts w:hint="eastAsia"/>
          <w:sz w:val="24"/>
        </w:rPr>
        <w:t xml:space="preserve">　　2、项目开工建设，将项目环保设备清单、施工计划、施工图、环境保护治理设施的设计文件交安保部一份。</w:t>
      </w:r>
    </w:p>
    <w:p w:rsidR="00AE003D" w:rsidRDefault="00973E90">
      <w:pPr>
        <w:widowControl/>
        <w:autoSpaceDE/>
        <w:autoSpaceDN/>
        <w:spacing w:line="360" w:lineRule="auto"/>
        <w:rPr>
          <w:sz w:val="24"/>
        </w:rPr>
      </w:pPr>
      <w:r>
        <w:rPr>
          <w:rFonts w:hint="eastAsia"/>
          <w:sz w:val="24"/>
        </w:rPr>
        <w:t xml:space="preserve">　　3、工程建成后，对项目环境保护治理设施进行竣工验收，将竣工验收报告交安保部一份。</w:t>
      </w:r>
    </w:p>
    <w:p w:rsidR="00AE003D" w:rsidRDefault="00973E90">
      <w:pPr>
        <w:widowControl/>
        <w:autoSpaceDE/>
        <w:autoSpaceDN/>
        <w:spacing w:line="360" w:lineRule="auto"/>
        <w:rPr>
          <w:sz w:val="24"/>
        </w:rPr>
      </w:pPr>
      <w:r>
        <w:rPr>
          <w:rFonts w:hint="eastAsia"/>
          <w:b/>
          <w:sz w:val="24"/>
        </w:rPr>
        <w:t xml:space="preserve">　　第五章 废弃物的管理</w:t>
      </w:r>
    </w:p>
    <w:p w:rsidR="00AE003D" w:rsidRDefault="00973E90">
      <w:pPr>
        <w:widowControl/>
        <w:autoSpaceDE/>
        <w:autoSpaceDN/>
        <w:spacing w:line="360" w:lineRule="auto"/>
        <w:rPr>
          <w:sz w:val="24"/>
        </w:rPr>
      </w:pPr>
      <w:r>
        <w:rPr>
          <w:rFonts w:hint="eastAsia"/>
          <w:sz w:val="24"/>
        </w:rPr>
        <w:t xml:space="preserve">　　第32条 固体废弃物处理的目标是无害化、减量化、资源化。目前采用的主要方法包括压实、破碎、分选、固化、焚烧、生物处理等。各单位对废弃物要分类存放在指定地点。建筑垃圾要及时清运。</w:t>
      </w:r>
    </w:p>
    <w:p w:rsidR="00AE003D" w:rsidRDefault="00973E90">
      <w:pPr>
        <w:widowControl/>
        <w:autoSpaceDE/>
        <w:autoSpaceDN/>
        <w:spacing w:line="360" w:lineRule="auto"/>
        <w:rPr>
          <w:sz w:val="24"/>
        </w:rPr>
      </w:pPr>
      <w:r>
        <w:rPr>
          <w:rFonts w:hint="eastAsia"/>
          <w:sz w:val="24"/>
        </w:rPr>
        <w:t xml:space="preserve">　　第33条 危险废弃物委托有资质的单位处理，签订协议时要审查资质证书的有效期。转移危险废物时，废物移出、运输、接受单位须填写危险废物转移联单，并将有关联单按时报安保部。</w:t>
      </w:r>
    </w:p>
    <w:p w:rsidR="00AE003D" w:rsidRDefault="00973E90">
      <w:pPr>
        <w:widowControl/>
        <w:autoSpaceDE/>
        <w:autoSpaceDN/>
        <w:spacing w:line="360" w:lineRule="auto"/>
        <w:rPr>
          <w:sz w:val="24"/>
        </w:rPr>
      </w:pPr>
      <w:r>
        <w:rPr>
          <w:rFonts w:hint="eastAsia"/>
          <w:sz w:val="24"/>
        </w:rPr>
        <w:t xml:space="preserve">　　第34条 办公、采购物资包装废弃物的处理要分类管理。</w:t>
      </w:r>
    </w:p>
    <w:p w:rsidR="00AE003D" w:rsidRDefault="00973E90">
      <w:pPr>
        <w:widowControl/>
        <w:autoSpaceDE/>
        <w:autoSpaceDN/>
        <w:spacing w:line="360" w:lineRule="auto"/>
        <w:rPr>
          <w:sz w:val="24"/>
        </w:rPr>
      </w:pPr>
      <w:r>
        <w:rPr>
          <w:rFonts w:hint="eastAsia"/>
          <w:b/>
          <w:sz w:val="24"/>
        </w:rPr>
        <w:t xml:space="preserve">　　第六章 资源的充分利用</w:t>
      </w:r>
    </w:p>
    <w:p w:rsidR="00AE003D" w:rsidRDefault="00973E90">
      <w:pPr>
        <w:widowControl/>
        <w:autoSpaceDE/>
        <w:autoSpaceDN/>
        <w:spacing w:line="360" w:lineRule="auto"/>
        <w:rPr>
          <w:sz w:val="24"/>
        </w:rPr>
      </w:pPr>
      <w:r>
        <w:rPr>
          <w:rFonts w:hint="eastAsia"/>
          <w:sz w:val="24"/>
        </w:rPr>
        <w:t xml:space="preserve">　　第35条 充分利用余热回收作为生产热能源。</w:t>
      </w:r>
    </w:p>
    <w:p w:rsidR="00AE003D" w:rsidRDefault="00973E90">
      <w:pPr>
        <w:widowControl/>
        <w:autoSpaceDE/>
        <w:autoSpaceDN/>
        <w:spacing w:line="360" w:lineRule="auto"/>
        <w:rPr>
          <w:sz w:val="24"/>
        </w:rPr>
      </w:pPr>
      <w:r>
        <w:rPr>
          <w:rFonts w:hint="eastAsia"/>
          <w:sz w:val="24"/>
        </w:rPr>
        <w:t xml:space="preserve">　　第36条 采用清污分流，闭路循环，一水多用措施，提高水的重复利用率。</w:t>
      </w:r>
    </w:p>
    <w:p w:rsidR="00AE003D" w:rsidRDefault="00973E90">
      <w:pPr>
        <w:widowControl/>
        <w:autoSpaceDE/>
        <w:autoSpaceDN/>
        <w:spacing w:line="360" w:lineRule="auto"/>
        <w:rPr>
          <w:sz w:val="24"/>
        </w:rPr>
      </w:pPr>
      <w:r>
        <w:rPr>
          <w:rFonts w:hint="eastAsia"/>
          <w:sz w:val="24"/>
        </w:rPr>
        <w:t xml:space="preserve">　　第37条 把废弃物质加以分离回收，使废弃物转化为新的产品。</w:t>
      </w:r>
    </w:p>
    <w:p w:rsidR="00AE003D" w:rsidRDefault="00973E90">
      <w:pPr>
        <w:widowControl/>
        <w:autoSpaceDE/>
        <w:autoSpaceDN/>
        <w:spacing w:line="360" w:lineRule="auto"/>
        <w:rPr>
          <w:sz w:val="24"/>
        </w:rPr>
      </w:pPr>
      <w:r>
        <w:rPr>
          <w:rFonts w:hint="eastAsia"/>
          <w:sz w:val="24"/>
        </w:rPr>
        <w:t xml:space="preserve">　　第38条 本企业不能综合利用的废油、废渣等可采用招标方式供应可利用单位。</w:t>
      </w:r>
    </w:p>
    <w:p w:rsidR="00AE003D" w:rsidRDefault="00973E90">
      <w:pPr>
        <w:widowControl/>
        <w:autoSpaceDE/>
        <w:autoSpaceDN/>
        <w:spacing w:line="360" w:lineRule="auto"/>
        <w:rPr>
          <w:sz w:val="24"/>
        </w:rPr>
      </w:pPr>
      <w:r>
        <w:rPr>
          <w:rFonts w:hint="eastAsia"/>
          <w:b/>
          <w:sz w:val="24"/>
        </w:rPr>
        <w:t xml:space="preserve">　　第七章 宣传培训与教育</w:t>
      </w:r>
    </w:p>
    <w:p w:rsidR="00AE003D" w:rsidRDefault="00973E90">
      <w:pPr>
        <w:widowControl/>
        <w:autoSpaceDE/>
        <w:autoSpaceDN/>
        <w:spacing w:line="360" w:lineRule="auto"/>
        <w:rPr>
          <w:sz w:val="24"/>
        </w:rPr>
      </w:pPr>
      <w:r>
        <w:rPr>
          <w:rFonts w:hint="eastAsia"/>
          <w:sz w:val="24"/>
        </w:rPr>
        <w:t xml:space="preserve">　　第39条 安保部要通过各种形式加强对环境保护工作的宣传。教育职工自觉遵守环境保护制度，树立环境意识，培养环境感情，强化环境规范，牢固树立环境保护的责任感。</w:t>
      </w:r>
    </w:p>
    <w:p w:rsidR="00AE003D" w:rsidRDefault="00973E90">
      <w:pPr>
        <w:widowControl/>
        <w:autoSpaceDE/>
        <w:autoSpaceDN/>
        <w:spacing w:line="360" w:lineRule="auto"/>
        <w:rPr>
          <w:sz w:val="24"/>
        </w:rPr>
      </w:pPr>
      <w:r>
        <w:rPr>
          <w:rFonts w:hint="eastAsia"/>
          <w:sz w:val="24"/>
        </w:rPr>
        <w:t xml:space="preserve">　　第40条 安保部、综合管理部应定期组织各级环境保护管理人员参加专题讲座、培训班，学习先进技术，总结推广环境保护管理工作经验。</w:t>
      </w:r>
    </w:p>
    <w:p w:rsidR="00AE003D" w:rsidRDefault="00973E90">
      <w:pPr>
        <w:widowControl/>
        <w:autoSpaceDE/>
        <w:autoSpaceDN/>
        <w:spacing w:line="360" w:lineRule="auto"/>
        <w:rPr>
          <w:sz w:val="24"/>
        </w:rPr>
      </w:pPr>
      <w:r>
        <w:rPr>
          <w:rFonts w:hint="eastAsia"/>
          <w:sz w:val="24"/>
        </w:rPr>
        <w:t xml:space="preserve">　　第41条 安保部要配合综合管理部开展有关环境保护普及知识的教育，参加授课等 。</w:t>
      </w:r>
    </w:p>
    <w:p w:rsidR="00AE003D" w:rsidRDefault="00973E90">
      <w:pPr>
        <w:widowControl/>
        <w:autoSpaceDE/>
        <w:autoSpaceDN/>
        <w:spacing w:line="360" w:lineRule="auto"/>
        <w:rPr>
          <w:sz w:val="24"/>
        </w:rPr>
      </w:pPr>
      <w:r>
        <w:rPr>
          <w:rFonts w:hint="eastAsia"/>
          <w:b/>
          <w:sz w:val="24"/>
        </w:rPr>
        <w:lastRenderedPageBreak/>
        <w:t xml:space="preserve">　　第八章 考核与奖惩</w:t>
      </w:r>
    </w:p>
    <w:p w:rsidR="00AE003D" w:rsidRDefault="00973E90">
      <w:pPr>
        <w:widowControl/>
        <w:autoSpaceDE/>
        <w:autoSpaceDN/>
        <w:spacing w:line="360" w:lineRule="auto"/>
        <w:rPr>
          <w:sz w:val="24"/>
        </w:rPr>
      </w:pPr>
      <w:r>
        <w:rPr>
          <w:rFonts w:hint="eastAsia"/>
          <w:sz w:val="24"/>
        </w:rPr>
        <w:t xml:space="preserve">　　第42条 要加强环境保护管理的考核工作，违反本制度规定，有下列行为之一的，由安保部责令限期改正，并可根据不同情节处以罚款：</w:t>
      </w:r>
    </w:p>
    <w:p w:rsidR="00AE003D" w:rsidRDefault="00973E90">
      <w:pPr>
        <w:widowControl/>
        <w:autoSpaceDE/>
        <w:autoSpaceDN/>
        <w:spacing w:line="360" w:lineRule="auto"/>
        <w:rPr>
          <w:sz w:val="24"/>
        </w:rPr>
      </w:pPr>
      <w:r>
        <w:rPr>
          <w:rFonts w:hint="eastAsia"/>
          <w:sz w:val="24"/>
        </w:rPr>
        <w:t xml:space="preserve">　　1、拒绝、阻挠安保部现场检查，或者在被检查时弄虚作假的。</w:t>
      </w:r>
    </w:p>
    <w:p w:rsidR="00AE003D" w:rsidRDefault="00973E90">
      <w:pPr>
        <w:widowControl/>
        <w:autoSpaceDE/>
        <w:autoSpaceDN/>
        <w:spacing w:line="360" w:lineRule="auto"/>
        <w:rPr>
          <w:sz w:val="24"/>
        </w:rPr>
      </w:pPr>
      <w:r>
        <w:rPr>
          <w:rFonts w:hint="eastAsia"/>
          <w:sz w:val="24"/>
        </w:rPr>
        <w:t xml:space="preserve">　　2、不按规定建立污染源档案、不按规定制订环境保护年度、月度目标和计划或者弄虚应付的。</w:t>
      </w:r>
    </w:p>
    <w:p w:rsidR="00AE003D" w:rsidRDefault="00973E90">
      <w:pPr>
        <w:widowControl/>
        <w:autoSpaceDE/>
        <w:autoSpaceDN/>
        <w:spacing w:line="360" w:lineRule="auto"/>
        <w:rPr>
          <w:sz w:val="24"/>
        </w:rPr>
      </w:pPr>
      <w:r>
        <w:rPr>
          <w:rFonts w:hint="eastAsia"/>
          <w:sz w:val="24"/>
        </w:rPr>
        <w:t xml:space="preserve">　　3、购进不符合环境保护管理规定的材料和设备的。</w:t>
      </w:r>
    </w:p>
    <w:p w:rsidR="00AE003D" w:rsidRDefault="00973E90">
      <w:pPr>
        <w:widowControl/>
        <w:autoSpaceDE/>
        <w:autoSpaceDN/>
        <w:spacing w:line="360" w:lineRule="auto"/>
        <w:rPr>
          <w:sz w:val="24"/>
        </w:rPr>
      </w:pPr>
      <w:r>
        <w:rPr>
          <w:rFonts w:hint="eastAsia"/>
          <w:sz w:val="24"/>
        </w:rPr>
        <w:t xml:space="preserve">　　4、故意不正常使用或者擅自拆除、闲置污染防治设施的。</w:t>
      </w:r>
    </w:p>
    <w:p w:rsidR="00AE003D" w:rsidRDefault="00973E90">
      <w:pPr>
        <w:widowControl/>
        <w:autoSpaceDE/>
        <w:autoSpaceDN/>
        <w:spacing w:line="360" w:lineRule="auto"/>
        <w:rPr>
          <w:sz w:val="24"/>
        </w:rPr>
      </w:pPr>
      <w:r>
        <w:rPr>
          <w:rFonts w:hint="eastAsia"/>
          <w:sz w:val="24"/>
        </w:rPr>
        <w:t xml:space="preserve">　　5、不按照规定排放污染物或者超标排污的。</w:t>
      </w:r>
    </w:p>
    <w:p w:rsidR="00AE003D" w:rsidRDefault="00973E90">
      <w:pPr>
        <w:widowControl/>
        <w:autoSpaceDE/>
        <w:autoSpaceDN/>
        <w:spacing w:line="360" w:lineRule="auto"/>
        <w:rPr>
          <w:sz w:val="24"/>
        </w:rPr>
      </w:pPr>
      <w:r>
        <w:rPr>
          <w:rFonts w:hint="eastAsia"/>
          <w:sz w:val="24"/>
        </w:rPr>
        <w:t xml:space="preserve">　　6、不进行“三同时”建设，或者建设项目竣工后其环境保护设施不经验收合格，主体工程即投入生产或者使用的。</w:t>
      </w:r>
    </w:p>
    <w:p w:rsidR="00AE003D" w:rsidRDefault="00973E90">
      <w:pPr>
        <w:widowControl/>
        <w:autoSpaceDE/>
        <w:autoSpaceDN/>
        <w:spacing w:line="360" w:lineRule="auto"/>
        <w:rPr>
          <w:sz w:val="24"/>
        </w:rPr>
      </w:pPr>
      <w:r>
        <w:rPr>
          <w:rFonts w:hint="eastAsia"/>
          <w:sz w:val="24"/>
        </w:rPr>
        <w:t xml:space="preserve">　　第43条 造成环境污染事故的，对负有直接责任的主管人员和其他直接责任人员，给予行政处分;构成犯罪的，依法追究其刑事责任。</w:t>
      </w:r>
    </w:p>
    <w:p w:rsidR="00AE003D" w:rsidRDefault="00973E90">
      <w:pPr>
        <w:widowControl/>
        <w:autoSpaceDE/>
        <w:autoSpaceDN/>
        <w:spacing w:line="360" w:lineRule="auto"/>
        <w:rPr>
          <w:sz w:val="24"/>
        </w:rPr>
      </w:pPr>
      <w:r>
        <w:rPr>
          <w:rFonts w:hint="eastAsia"/>
          <w:sz w:val="24"/>
        </w:rPr>
        <w:t xml:space="preserve">　　第44条 安保部应制定环境保护管理考核</w:t>
      </w:r>
      <w:hyperlink r:id="rId62" w:tgtFrame="D:环评工作公司环评项目正在进行项目昌乐验收中兴盖章材料_blank" w:history="1">
        <w:r>
          <w:rPr>
            <w:rStyle w:val="ab"/>
            <w:rFonts w:hint="eastAsia"/>
            <w:color w:val="auto"/>
            <w:sz w:val="24"/>
            <w:u w:val="none"/>
          </w:rPr>
          <w:t>细则</w:t>
        </w:r>
      </w:hyperlink>
      <w:r>
        <w:rPr>
          <w:rFonts w:hint="eastAsia"/>
          <w:sz w:val="24"/>
        </w:rPr>
        <w:t>及评比</w:t>
      </w:r>
      <w:hyperlink r:id="rId63" w:tgtFrame="D:环评工作公司环评项目正在进行项目昌乐验收中兴盖章材料_blank" w:history="1">
        <w:r>
          <w:rPr>
            <w:rStyle w:val="ab"/>
            <w:rFonts w:hint="eastAsia"/>
            <w:color w:val="auto"/>
            <w:sz w:val="24"/>
            <w:u w:val="none"/>
          </w:rPr>
          <w:t>办法</w:t>
        </w:r>
      </w:hyperlink>
      <w:r>
        <w:rPr>
          <w:rFonts w:hint="eastAsia"/>
          <w:sz w:val="24"/>
        </w:rPr>
        <w:t>，采取自评，组织检查评比，安保部抽查等办法，考核结果作为评定奖励依据之一。每年进行一次先进集体、先进个人评比工作，并给予一定的物质奖励。</w:t>
      </w:r>
    </w:p>
    <w:p w:rsidR="00AE003D" w:rsidRDefault="00973E90">
      <w:pPr>
        <w:widowControl/>
        <w:autoSpaceDE/>
        <w:autoSpaceDN/>
        <w:spacing w:line="360" w:lineRule="auto"/>
        <w:rPr>
          <w:sz w:val="24"/>
        </w:rPr>
      </w:pPr>
      <w:r>
        <w:rPr>
          <w:rFonts w:hint="eastAsia"/>
          <w:b/>
          <w:sz w:val="24"/>
        </w:rPr>
        <w:t xml:space="preserve">　　第九章 附 则</w:t>
      </w:r>
    </w:p>
    <w:p w:rsidR="00AE003D" w:rsidRDefault="00973E90">
      <w:pPr>
        <w:widowControl/>
        <w:autoSpaceDE/>
        <w:autoSpaceDN/>
        <w:spacing w:line="360" w:lineRule="auto"/>
        <w:rPr>
          <w:sz w:val="24"/>
        </w:rPr>
      </w:pPr>
      <w:r>
        <w:rPr>
          <w:rFonts w:hint="eastAsia"/>
          <w:sz w:val="24"/>
        </w:rPr>
        <w:t xml:space="preserve">　　第45条 本制度与上级部门文件有抵触时，按上级文件规定执行。</w:t>
      </w:r>
    </w:p>
    <w:p w:rsidR="00AE003D" w:rsidRDefault="00973E90">
      <w:pPr>
        <w:widowControl/>
        <w:autoSpaceDE/>
        <w:autoSpaceDN/>
        <w:spacing w:line="360" w:lineRule="auto"/>
        <w:rPr>
          <w:sz w:val="24"/>
        </w:rPr>
      </w:pPr>
      <w:r>
        <w:rPr>
          <w:rFonts w:hint="eastAsia"/>
          <w:sz w:val="24"/>
        </w:rPr>
        <w:t xml:space="preserve">　　第46条 本制度由安保部解释。</w:t>
      </w:r>
    </w:p>
    <w:p w:rsidR="00AE003D" w:rsidRDefault="00973E90">
      <w:pPr>
        <w:widowControl/>
        <w:autoSpaceDE/>
        <w:autoSpaceDN/>
        <w:spacing w:line="360" w:lineRule="auto"/>
        <w:rPr>
          <w:sz w:val="24"/>
        </w:rPr>
      </w:pPr>
      <w:r>
        <w:rPr>
          <w:rFonts w:hint="eastAsia"/>
          <w:sz w:val="24"/>
        </w:rPr>
        <w:t xml:space="preserve">　　第47条 本制度自下发之日起执行。</w:t>
      </w:r>
    </w:p>
    <w:p w:rsidR="00AE003D" w:rsidRDefault="00AE003D">
      <w:pPr>
        <w:pStyle w:val="20"/>
        <w:ind w:leftChars="0" w:left="0" w:firstLineChars="0" w:firstLine="0"/>
      </w:pPr>
    </w:p>
    <w:p w:rsidR="00AE003D" w:rsidRDefault="00AE003D"/>
    <w:sectPr w:rsidR="00AE003D" w:rsidSect="00AE003D">
      <w:pgSz w:w="11906" w:h="16838"/>
      <w:pgMar w:top="1191" w:right="1247" w:bottom="1247" w:left="1191"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7F4D" w:rsidRDefault="004D7F4D" w:rsidP="00AE003D">
      <w:r>
        <w:separator/>
      </w:r>
    </w:p>
  </w:endnote>
  <w:endnote w:type="continuationSeparator" w:id="0">
    <w:p w:rsidR="004D7F4D" w:rsidRDefault="004D7F4D" w:rsidP="00AE003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 w:name="华文仿宋">
    <w:altName w:val="仿宋"/>
    <w:charset w:val="86"/>
    <w:family w:val="auto"/>
    <w:pitch w:val="default"/>
    <w:sig w:usb0="00000000" w:usb1="00000000" w:usb2="00000000" w:usb3="00000000" w:csb0="0004009F" w:csb1="DFD7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default"/>
    <w:sig w:usb0="00000000" w:usb1="0000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华文新魏">
    <w:altName w:val="宋体"/>
    <w:charset w:val="86"/>
    <w:family w:val="auto"/>
    <w:pitch w:val="default"/>
    <w:sig w:usb0="00000000" w:usb1="00000000" w:usb2="0000000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90" w:rsidRDefault="000E19F9">
    <w:pPr>
      <w:pStyle w:val="a7"/>
    </w:pPr>
    <w:r>
      <w:pict>
        <v:shapetype id="_x0000_t202" coordsize="21600,21600" o:spt="202" path="m,l,21600r21600,l21600,xe">
          <v:stroke joinstyle="miter"/>
          <v:path gradientshapeok="t" o:connecttype="rect"/>
        </v:shapetype>
        <v:shape id="_x0000_s2053" type="#_x0000_t202" style="position:absolute;margin-left:0;margin-top:0;width:2in;height:2in;z-index:25177702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AR1yZaEwIAABMEAAAOAAAAAAAAAAEA&#10;IAAAAB8BAABkcnMvZTJvRG9jLnhtbFBLBQYAAAAABgAGAFkBAACkBQAAAAA=&#10;" filled="f" stroked="f" strokeweight=".5pt">
          <v:textbox style="mso-fit-shape-to-text:t" inset="0,0,0,0">
            <w:txbxContent>
              <w:p w:rsidR="00973E90" w:rsidRDefault="000E19F9">
                <w:pPr>
                  <w:pStyle w:val="a7"/>
                  <w:rPr>
                    <w:lang w:eastAsia="zh-CN"/>
                  </w:rPr>
                </w:pPr>
                <w:r>
                  <w:rPr>
                    <w:rFonts w:hint="eastAsia"/>
                    <w:lang w:eastAsia="zh-CN"/>
                  </w:rPr>
                  <w:fldChar w:fldCharType="begin"/>
                </w:r>
                <w:r w:rsidR="00973E90">
                  <w:rPr>
                    <w:rFonts w:hint="eastAsia"/>
                    <w:lang w:eastAsia="zh-CN"/>
                  </w:rPr>
                  <w:instrText xml:space="preserve"> PAGE  \* MERGEFORMAT </w:instrText>
                </w:r>
                <w:r>
                  <w:rPr>
                    <w:rFonts w:hint="eastAsia"/>
                    <w:lang w:eastAsia="zh-CN"/>
                  </w:rPr>
                  <w:fldChar w:fldCharType="separate"/>
                </w:r>
                <w:r w:rsidR="00974579">
                  <w:rPr>
                    <w:noProof/>
                    <w:lang w:eastAsia="zh-CN"/>
                  </w:rPr>
                  <w:t>3</w:t>
                </w:r>
                <w:r>
                  <w:rPr>
                    <w:rFonts w:hint="eastAsia"/>
                    <w:lang w:eastAsia="zh-CN"/>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90" w:rsidRDefault="000E19F9">
    <w:pPr>
      <w:pStyle w:val="a7"/>
    </w:pPr>
    <w:r>
      <w:pict>
        <v:shapetype id="_x0000_t202" coordsize="21600,21600" o:spt="202" path="m,l,21600r21600,l21600,xe">
          <v:stroke joinstyle="miter"/>
          <v:path gradientshapeok="t" o:connecttype="rect"/>
        </v:shapetype>
        <v:shape id="_x0000_s2052" type="#_x0000_t202" style="position:absolute;margin-left:0;margin-top:0;width:2in;height:2in;z-index:25189683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NTVs2AVAgAAEwQAAA4AAAAAAAAA&#10;AQAgAAAAHwEAAGRycy9lMm9Eb2MueG1sUEsFBgAAAAAGAAYAWQEAAKYFAAAAAA==&#10;" filled="f" stroked="f" strokeweight=".5pt">
          <v:textbox style="mso-fit-shape-to-text:t" inset="0,0,0,0">
            <w:txbxContent>
              <w:p w:rsidR="00973E90" w:rsidRDefault="000E19F9">
                <w:pPr>
                  <w:pStyle w:val="a7"/>
                  <w:rPr>
                    <w:lang w:eastAsia="zh-CN"/>
                  </w:rPr>
                </w:pPr>
                <w:r>
                  <w:rPr>
                    <w:rFonts w:hint="eastAsia"/>
                    <w:lang w:eastAsia="zh-CN"/>
                  </w:rPr>
                  <w:fldChar w:fldCharType="begin"/>
                </w:r>
                <w:r w:rsidR="00973E90">
                  <w:rPr>
                    <w:rFonts w:hint="eastAsia"/>
                    <w:lang w:eastAsia="zh-CN"/>
                  </w:rPr>
                  <w:instrText xml:space="preserve"> PAGE  \* MERGEFORMAT </w:instrText>
                </w:r>
                <w:r>
                  <w:rPr>
                    <w:rFonts w:hint="eastAsia"/>
                    <w:lang w:eastAsia="zh-CN"/>
                  </w:rPr>
                  <w:fldChar w:fldCharType="separate"/>
                </w:r>
                <w:r w:rsidR="00974579">
                  <w:rPr>
                    <w:noProof/>
                    <w:lang w:eastAsia="zh-CN"/>
                  </w:rPr>
                  <w:t>3</w:t>
                </w:r>
                <w:r>
                  <w:rPr>
                    <w:rFonts w:hint="eastAsia"/>
                    <w:lang w:eastAsia="zh-CN"/>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90" w:rsidRDefault="000E19F9">
    <w:pPr>
      <w:pStyle w:val="a7"/>
      <w:pBdr>
        <w:top w:val="single" w:sz="4" w:space="1" w:color="auto"/>
        <w:left w:val="none" w:sz="0" w:space="4" w:color="auto"/>
        <w:bottom w:val="none" w:sz="0" w:space="1" w:color="auto"/>
        <w:right w:val="none" w:sz="0" w:space="4" w:color="auto"/>
      </w:pBdr>
      <w:rPr>
        <w:color w:val="FF0000"/>
        <w:sz w:val="21"/>
        <w:szCs w:val="21"/>
      </w:rPr>
    </w:pPr>
    <w:r w:rsidRPr="000E19F9">
      <w:rPr>
        <w:sz w:val="21"/>
      </w:rPr>
      <w:pict>
        <v:shapetype id="_x0000_t202" coordsize="21600,21600" o:spt="202" path="m,l,21600r21600,l21600,xe">
          <v:stroke joinstyle="miter"/>
          <v:path gradientshapeok="t" o:connecttype="rect"/>
        </v:shapetype>
        <v:shape id="文本框 2054" o:spid="_x0000_s2051" type="#_x0000_t202" style="position:absolute;margin-left:0;margin-top:-.35pt;width:2in;height:2in;z-index:251662336;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CouvLIuQEAAFgDAAAOAAAAAAAAAAEAIAAAACUBAABkcnMvZTJvRG9jLnhtbFBLBQYA&#10;AAAABgAGAFkBAABQBQAAAAA=&#10;" filled="f" stroked="f" strokeweight="1pt">
          <v:textbox style="mso-fit-shape-to-text:t" inset="0,0,0,0">
            <w:txbxContent>
              <w:p w:rsidR="00973E90" w:rsidRDefault="000E19F9">
                <w:pPr>
                  <w:pStyle w:val="a7"/>
                  <w:jc w:val="center"/>
                  <w:rPr>
                    <w:rStyle w:val="aa"/>
                    <w:sz w:val="21"/>
                    <w:szCs w:val="21"/>
                  </w:rPr>
                </w:pPr>
                <w:r>
                  <w:rPr>
                    <w:sz w:val="21"/>
                    <w:szCs w:val="21"/>
                  </w:rPr>
                  <w:fldChar w:fldCharType="begin"/>
                </w:r>
                <w:r w:rsidR="00973E90">
                  <w:rPr>
                    <w:rStyle w:val="aa"/>
                    <w:sz w:val="21"/>
                    <w:szCs w:val="21"/>
                  </w:rPr>
                  <w:instrText xml:space="preserve">PAGE  </w:instrText>
                </w:r>
                <w:r>
                  <w:rPr>
                    <w:sz w:val="21"/>
                    <w:szCs w:val="21"/>
                  </w:rPr>
                  <w:fldChar w:fldCharType="separate"/>
                </w:r>
                <w:r w:rsidR="004469C3">
                  <w:rPr>
                    <w:rStyle w:val="aa"/>
                    <w:noProof/>
                    <w:sz w:val="21"/>
                    <w:szCs w:val="21"/>
                  </w:rPr>
                  <w:t>15</w:t>
                </w:r>
                <w:r>
                  <w:rPr>
                    <w:sz w:val="21"/>
                    <w:szCs w:val="21"/>
                  </w:rP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90" w:rsidRDefault="000E19F9">
    <w:pPr>
      <w:pStyle w:val="a7"/>
      <w:pBdr>
        <w:top w:val="single" w:sz="4" w:space="1" w:color="auto"/>
        <w:left w:val="none" w:sz="0" w:space="4" w:color="auto"/>
        <w:bottom w:val="none" w:sz="0" w:space="1" w:color="auto"/>
        <w:right w:val="none" w:sz="0" w:space="4" w:color="auto"/>
      </w:pBdr>
      <w:rPr>
        <w:sz w:val="21"/>
        <w:szCs w:val="21"/>
      </w:rPr>
    </w:pPr>
    <w:r w:rsidRPr="000E19F9">
      <w:rPr>
        <w:sz w:val="21"/>
      </w:rPr>
      <w:pict>
        <v:shapetype id="_x0000_t202" coordsize="21600,21600" o:spt="202" path="m,l,21600r21600,l21600,xe">
          <v:stroke joinstyle="miter"/>
          <v:path gradientshapeok="t" o:connecttype="rect"/>
        </v:shapetype>
        <v:shape id="文本框 2055" o:spid="_x0000_s2050" type="#_x0000_t202" style="position:absolute;margin-left:0;margin-top:-.35pt;width:2in;height:2in;z-index:251751424;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OQzUsfWAAAABgEAAA8AAAAAAAAAAQAgAAAAIgAAAGRycy9kb3ducmV2LnhtbFBLAQIUABQA&#10;AAAIAIdO4kD4K8lguQEAAFoDAAAOAAAAAAAAAAEAIAAAACUBAABkcnMvZTJvRG9jLnhtbFBLBQYA&#10;AAAABgAGAFkBAABQBQAAAAA=&#10;" filled="f" stroked="f" strokeweight="1pt">
          <v:textbox style="mso-fit-shape-to-text:t" inset="0,0,0,0">
            <w:txbxContent>
              <w:p w:rsidR="00973E90" w:rsidRDefault="000E19F9">
                <w:pPr>
                  <w:pStyle w:val="a7"/>
                  <w:jc w:val="center"/>
                  <w:rPr>
                    <w:rStyle w:val="aa"/>
                    <w:sz w:val="21"/>
                    <w:szCs w:val="21"/>
                  </w:rPr>
                </w:pPr>
                <w:r>
                  <w:rPr>
                    <w:sz w:val="21"/>
                    <w:szCs w:val="21"/>
                  </w:rPr>
                  <w:fldChar w:fldCharType="begin"/>
                </w:r>
                <w:r w:rsidR="00973E90">
                  <w:rPr>
                    <w:rStyle w:val="aa"/>
                    <w:sz w:val="21"/>
                    <w:szCs w:val="21"/>
                  </w:rPr>
                  <w:instrText xml:space="preserve">PAGE  </w:instrText>
                </w:r>
                <w:r>
                  <w:rPr>
                    <w:sz w:val="21"/>
                    <w:szCs w:val="21"/>
                  </w:rPr>
                  <w:fldChar w:fldCharType="separate"/>
                </w:r>
                <w:r w:rsidR="00974579">
                  <w:rPr>
                    <w:rStyle w:val="aa"/>
                    <w:noProof/>
                    <w:sz w:val="21"/>
                    <w:szCs w:val="21"/>
                  </w:rPr>
                  <w:t>31</w:t>
                </w:r>
                <w:r>
                  <w:rPr>
                    <w:sz w:val="21"/>
                    <w:szCs w:val="21"/>
                  </w:rP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90" w:rsidRDefault="000E19F9">
    <w:pPr>
      <w:pStyle w:val="a7"/>
      <w:pBdr>
        <w:top w:val="single" w:sz="4" w:space="1" w:color="auto"/>
        <w:left w:val="none" w:sz="0" w:space="4" w:color="auto"/>
        <w:bottom w:val="none" w:sz="0" w:space="1" w:color="auto"/>
        <w:right w:val="none" w:sz="0" w:space="4" w:color="auto"/>
      </w:pBdr>
      <w:rPr>
        <w:sz w:val="21"/>
        <w:szCs w:val="21"/>
      </w:rPr>
    </w:pPr>
    <w:r w:rsidRPr="000E19F9">
      <w:rPr>
        <w:sz w:val="21"/>
      </w:rPr>
      <w:pict>
        <v:shapetype id="_x0000_t202" coordsize="21600,21600" o:spt="202" path="m,l,21600r21600,l21600,xe">
          <v:stroke joinstyle="miter"/>
          <v:path gradientshapeok="t" o:connecttype="rect"/>
        </v:shapetype>
        <v:shape id="文本框 2056" o:spid="_x0000_s2049" type="#_x0000_t202" style="position:absolute;margin-left:0;margin-top:-.35pt;width:2in;height:2in;z-index:251776000;mso-wrap-style:none;mso-position-horizontal:center;mso-position-horizontal-relative:margin" o:gfxdata="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5DNSx9YAAAAGAQAADwAAAAAAAAABACAAAAAiAAAAZHJzL2Rvd25yZXYueG1sUEsBAhQAFAAA&#10;AAgAh07iQIx5r0W4AQAAWQMAAA4AAAAAAAAAAQAgAAAAJQEAAGRycy9lMm9Eb2MueG1sUEsFBgAA&#10;AAAGAAYAWQEAAE8FAAAAAA==&#10;" filled="f" stroked="f" strokeweight="1pt">
          <v:textbox style="mso-fit-shape-to-text:t" inset="0,0,0,0">
            <w:txbxContent>
              <w:p w:rsidR="00973E90" w:rsidRDefault="000E19F9">
                <w:pPr>
                  <w:pStyle w:val="a7"/>
                  <w:jc w:val="center"/>
                  <w:rPr>
                    <w:rStyle w:val="aa"/>
                    <w:sz w:val="21"/>
                    <w:szCs w:val="21"/>
                  </w:rPr>
                </w:pPr>
                <w:r>
                  <w:rPr>
                    <w:sz w:val="21"/>
                    <w:szCs w:val="21"/>
                  </w:rPr>
                  <w:fldChar w:fldCharType="begin"/>
                </w:r>
                <w:r w:rsidR="00973E90">
                  <w:rPr>
                    <w:rStyle w:val="aa"/>
                    <w:sz w:val="21"/>
                    <w:szCs w:val="21"/>
                  </w:rPr>
                  <w:instrText xml:space="preserve">PAGE  </w:instrText>
                </w:r>
                <w:r>
                  <w:rPr>
                    <w:sz w:val="21"/>
                    <w:szCs w:val="21"/>
                  </w:rPr>
                  <w:fldChar w:fldCharType="separate"/>
                </w:r>
                <w:r w:rsidR="00974579">
                  <w:rPr>
                    <w:rStyle w:val="aa"/>
                    <w:noProof/>
                    <w:sz w:val="21"/>
                    <w:szCs w:val="21"/>
                  </w:rPr>
                  <w:t>48</w:t>
                </w:r>
                <w:r>
                  <w:rPr>
                    <w:sz w:val="21"/>
                    <w:szCs w:val="21"/>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7F4D" w:rsidRDefault="004D7F4D" w:rsidP="00AE003D">
      <w:r>
        <w:separator/>
      </w:r>
    </w:p>
  </w:footnote>
  <w:footnote w:type="continuationSeparator" w:id="0">
    <w:p w:rsidR="004D7F4D" w:rsidRDefault="004D7F4D" w:rsidP="00AE003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90" w:rsidRDefault="00973E90">
    <w:pPr>
      <w:pStyle w:val="a8"/>
      <w:rPr>
        <w:szCs w:val="18"/>
      </w:rPr>
    </w:pPr>
    <w:r>
      <w:rPr>
        <w:rFonts w:hint="eastAsia"/>
        <w:sz w:val="18"/>
        <w:szCs w:val="18"/>
        <w:lang w:eastAsia="zh-CN"/>
      </w:rPr>
      <w:t>潍坊丹河塑料制品有限公司年产400万只特种塑料包装桶项目（一期）</w:t>
    </w:r>
    <w:r>
      <w:rPr>
        <w:sz w:val="18"/>
        <w:szCs w:val="18"/>
      </w:rPr>
      <w:t>竣工环境保护验收监测</w:t>
    </w:r>
    <w:r>
      <w:rPr>
        <w:rFonts w:hint="eastAsia"/>
        <w:sz w:val="18"/>
        <w:szCs w:val="18"/>
      </w:rPr>
      <w:t>（调查）</w:t>
    </w:r>
    <w:r>
      <w:rPr>
        <w:sz w:val="18"/>
        <w:szCs w:val="18"/>
      </w:rPr>
      <w:t>报告</w:t>
    </w:r>
    <w:r>
      <w:rPr>
        <w:rFonts w:hint="eastAsia"/>
        <w:sz w:val="18"/>
        <w:szCs w:val="18"/>
      </w:rPr>
      <w:t>表</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90" w:rsidRDefault="00973E90">
    <w:pPr>
      <w:pStyle w:val="a8"/>
      <w:rPr>
        <w:szCs w:val="18"/>
      </w:rPr>
    </w:pPr>
    <w:r>
      <w:rPr>
        <w:rFonts w:hint="eastAsia"/>
        <w:sz w:val="18"/>
        <w:szCs w:val="18"/>
        <w:lang w:eastAsia="zh-CN"/>
      </w:rPr>
      <w:t>潍坊丹河塑料制品有限公司年产400万只特种塑料包装桶项目（一期）</w:t>
    </w:r>
    <w:r>
      <w:rPr>
        <w:sz w:val="18"/>
        <w:szCs w:val="18"/>
      </w:rPr>
      <w:t>竣工环境保护验收监测</w:t>
    </w:r>
    <w:r>
      <w:rPr>
        <w:rFonts w:hint="eastAsia"/>
        <w:sz w:val="18"/>
        <w:szCs w:val="18"/>
      </w:rPr>
      <w:t>（调查）</w:t>
    </w:r>
    <w:r>
      <w:rPr>
        <w:sz w:val="18"/>
        <w:szCs w:val="18"/>
      </w:rPr>
      <w:t>报告</w:t>
    </w:r>
    <w:r>
      <w:rPr>
        <w:rFonts w:hint="eastAsia"/>
        <w:sz w:val="18"/>
        <w:szCs w:val="18"/>
      </w:rPr>
      <w:t>表</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90" w:rsidRDefault="00973E90">
    <w:pPr>
      <w:pStyle w:val="a8"/>
      <w:rPr>
        <w:rFonts w:eastAsia="华文新魏"/>
      </w:rPr>
    </w:pPr>
    <w:r>
      <w:rPr>
        <w:rFonts w:hint="eastAsia"/>
        <w:lang w:eastAsia="zh-CN"/>
      </w:rPr>
      <w:t>潍坊丹河塑料制品有限公司年产400万只特种塑料包装桶项目（一期）</w:t>
    </w:r>
    <w:r>
      <w:t>竣工环境保护验收监测</w:t>
    </w:r>
    <w:r>
      <w:rPr>
        <w:rFonts w:hint="eastAsia"/>
      </w:rPr>
      <w:t>（调查）</w:t>
    </w:r>
    <w:r>
      <w:t>报告</w:t>
    </w:r>
    <w:r>
      <w:rPr>
        <w:rFonts w:hint="eastAsia"/>
      </w:rPr>
      <w:t>表</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D8BB8B"/>
    <w:multiLevelType w:val="singleLevel"/>
    <w:tmpl w:val="08D8BB8B"/>
    <w:lvl w:ilvl="0">
      <w:start w:val="11"/>
      <w:numFmt w:val="decimal"/>
      <w:suff w:val="nothing"/>
      <w:lvlText w:val="%1、"/>
      <w:lvlJc w:val="left"/>
    </w:lvl>
  </w:abstractNum>
  <w:abstractNum w:abstractNumId="1">
    <w:nsid w:val="4B2C4465"/>
    <w:multiLevelType w:val="singleLevel"/>
    <w:tmpl w:val="4B2C4465"/>
    <w:lvl w:ilvl="0">
      <w:start w:val="1"/>
      <w:numFmt w:val="decimal"/>
      <w:suff w:val="nothing"/>
      <w:lvlText w:val="（%1）"/>
      <w:lvlJc w:val="left"/>
    </w:lvl>
  </w:abstractNum>
  <w:abstractNum w:abstractNumId="2">
    <w:nsid w:val="59E5B8FF"/>
    <w:multiLevelType w:val="multilevel"/>
    <w:tmpl w:val="59E5B8FF"/>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3"/>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E003D"/>
    <w:rsid w:val="000E19F9"/>
    <w:rsid w:val="00107CA3"/>
    <w:rsid w:val="002010DA"/>
    <w:rsid w:val="00372933"/>
    <w:rsid w:val="00395300"/>
    <w:rsid w:val="004469C3"/>
    <w:rsid w:val="00481951"/>
    <w:rsid w:val="004D7F4D"/>
    <w:rsid w:val="005B35E1"/>
    <w:rsid w:val="006F3D8F"/>
    <w:rsid w:val="00765609"/>
    <w:rsid w:val="00973E90"/>
    <w:rsid w:val="00974579"/>
    <w:rsid w:val="00A21D95"/>
    <w:rsid w:val="00AE003D"/>
    <w:rsid w:val="00C31664"/>
    <w:rsid w:val="00D31BB1"/>
    <w:rsid w:val="00D930E8"/>
    <w:rsid w:val="00E00B3C"/>
    <w:rsid w:val="00E62E31"/>
    <w:rsid w:val="00EE2FF8"/>
    <w:rsid w:val="00FC3E61"/>
    <w:rsid w:val="027F16DB"/>
    <w:rsid w:val="0DF82D2B"/>
    <w:rsid w:val="158D6149"/>
    <w:rsid w:val="162902D1"/>
    <w:rsid w:val="20C8194A"/>
    <w:rsid w:val="2B3038D9"/>
    <w:rsid w:val="2CDE6F76"/>
    <w:rsid w:val="4258194C"/>
    <w:rsid w:val="44331F89"/>
    <w:rsid w:val="455B1712"/>
    <w:rsid w:val="4B5D7C1B"/>
    <w:rsid w:val="4FF83EAB"/>
    <w:rsid w:val="50965E29"/>
    <w:rsid w:val="52414B71"/>
    <w:rsid w:val="5499244A"/>
    <w:rsid w:val="593934A7"/>
    <w:rsid w:val="644D1B5B"/>
    <w:rsid w:val="67783804"/>
    <w:rsid w:val="764D61D7"/>
    <w:rsid w:val="78975EC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qFormat="1"/>
    <w:lsdException w:name="Body Text" w:qFormat="1"/>
    <w:lsdException w:name="Body Text Indent" w:qFormat="1"/>
    <w:lsdException w:name="Subtitle" w:qFormat="1"/>
    <w:lsdException w:name="Body Text First Indent" w:qFormat="1"/>
    <w:lsdException w:name="Body Text First Indent 2"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0"/>
    <w:qFormat/>
    <w:rsid w:val="00AE003D"/>
    <w:pPr>
      <w:widowControl w:val="0"/>
      <w:autoSpaceDE w:val="0"/>
      <w:autoSpaceDN w:val="0"/>
    </w:pPr>
    <w:rPr>
      <w:rFonts w:ascii="宋体" w:hAnsi="宋体" w:cs="宋体"/>
      <w:sz w:val="22"/>
      <w:szCs w:val="22"/>
      <w:lang w:eastAsia="en-US"/>
    </w:rPr>
  </w:style>
  <w:style w:type="paragraph" w:styleId="1">
    <w:name w:val="heading 1"/>
    <w:basedOn w:val="a"/>
    <w:next w:val="a"/>
    <w:qFormat/>
    <w:rsid w:val="00AE003D"/>
    <w:pPr>
      <w:keepNext/>
      <w:keepLines/>
      <w:numPr>
        <w:numId w:val="1"/>
      </w:numPr>
      <w:spacing w:line="360" w:lineRule="auto"/>
      <w:outlineLvl w:val="0"/>
    </w:pPr>
    <w:rPr>
      <w:b/>
      <w:kern w:val="44"/>
      <w:sz w:val="24"/>
    </w:rPr>
  </w:style>
  <w:style w:type="paragraph" w:styleId="2">
    <w:name w:val="heading 2"/>
    <w:basedOn w:val="a"/>
    <w:next w:val="a"/>
    <w:unhideWhenUsed/>
    <w:qFormat/>
    <w:rsid w:val="00AE003D"/>
    <w:pPr>
      <w:numPr>
        <w:ilvl w:val="1"/>
        <w:numId w:val="1"/>
      </w:numPr>
      <w:spacing w:line="360" w:lineRule="auto"/>
      <w:outlineLvl w:val="1"/>
    </w:pPr>
    <w:rPr>
      <w:rFonts w:ascii="仿宋" w:hAnsi="仿宋" w:cs="仿宋"/>
      <w:b/>
      <w:bCs/>
      <w:sz w:val="24"/>
      <w:szCs w:val="28"/>
    </w:rPr>
  </w:style>
  <w:style w:type="paragraph" w:styleId="3">
    <w:name w:val="heading 3"/>
    <w:basedOn w:val="a"/>
    <w:next w:val="a"/>
    <w:unhideWhenUsed/>
    <w:qFormat/>
    <w:rsid w:val="00AE003D"/>
    <w:pPr>
      <w:numPr>
        <w:ilvl w:val="2"/>
        <w:numId w:val="1"/>
      </w:numPr>
      <w:spacing w:line="360" w:lineRule="auto"/>
      <w:outlineLvl w:val="2"/>
    </w:pPr>
    <w:rPr>
      <w:rFonts w:ascii="仿宋" w:hAnsi="仿宋" w:cs="仿宋"/>
      <w:b/>
      <w:sz w:val="24"/>
      <w:szCs w:val="28"/>
    </w:rPr>
  </w:style>
  <w:style w:type="paragraph" w:styleId="4">
    <w:name w:val="heading 4"/>
    <w:basedOn w:val="a"/>
    <w:next w:val="a"/>
    <w:unhideWhenUsed/>
    <w:qFormat/>
    <w:rsid w:val="00AE003D"/>
    <w:pPr>
      <w:keepNext/>
      <w:keepLines/>
      <w:numPr>
        <w:ilvl w:val="3"/>
        <w:numId w:val="1"/>
      </w:numPr>
      <w:spacing w:line="360" w:lineRule="auto"/>
      <w:ind w:left="0" w:firstLine="0"/>
      <w:outlineLvl w:val="3"/>
    </w:pPr>
    <w:rPr>
      <w:rFonts w:ascii="仿宋" w:hAnsi="仿宋"/>
      <w:b/>
      <w:sz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First Indent 2"/>
    <w:basedOn w:val="a3"/>
    <w:next w:val="a"/>
    <w:qFormat/>
    <w:rsid w:val="00AE003D"/>
    <w:pPr>
      <w:spacing w:after="120"/>
      <w:ind w:firstLineChars="200" w:firstLine="420"/>
    </w:pPr>
    <w:rPr>
      <w:rFonts w:eastAsia="仿宋_GB2312"/>
      <w:snapToGrid w:val="0"/>
      <w:color w:val="000000"/>
      <w:sz w:val="28"/>
      <w:szCs w:val="20"/>
    </w:rPr>
  </w:style>
  <w:style w:type="paragraph" w:styleId="a3">
    <w:name w:val="Body Text Indent"/>
    <w:basedOn w:val="a"/>
    <w:next w:val="15"/>
    <w:qFormat/>
    <w:rsid w:val="00AE003D"/>
    <w:pPr>
      <w:ind w:leftChars="200" w:left="420"/>
    </w:pPr>
  </w:style>
  <w:style w:type="paragraph" w:customStyle="1" w:styleId="15">
    <w:name w:val="样式 正文文本缩进 + 行距: 1.5 倍行距"/>
    <w:basedOn w:val="a"/>
    <w:qFormat/>
    <w:rsid w:val="00AE003D"/>
    <w:pPr>
      <w:spacing w:after="120" w:line="360" w:lineRule="auto"/>
      <w:ind w:leftChars="32" w:left="90" w:firstLineChars="200" w:firstLine="560"/>
    </w:pPr>
    <w:rPr>
      <w:sz w:val="24"/>
    </w:rPr>
  </w:style>
  <w:style w:type="paragraph" w:styleId="a4">
    <w:name w:val="Body Text First Indent"/>
    <w:basedOn w:val="a5"/>
    <w:qFormat/>
    <w:rsid w:val="00AE003D"/>
    <w:pPr>
      <w:topLinePunct/>
      <w:adjustRightInd w:val="0"/>
      <w:snapToGrid w:val="0"/>
      <w:ind w:firstLineChars="200" w:firstLine="620"/>
    </w:pPr>
    <w:rPr>
      <w:rFonts w:eastAsia="华文仿宋"/>
      <w:spacing w:val="15"/>
      <w:sz w:val="28"/>
      <w:szCs w:val="20"/>
    </w:rPr>
  </w:style>
  <w:style w:type="paragraph" w:styleId="a5">
    <w:name w:val="Body Text"/>
    <w:basedOn w:val="a"/>
    <w:qFormat/>
    <w:rsid w:val="00AE003D"/>
    <w:rPr>
      <w:sz w:val="21"/>
      <w:szCs w:val="21"/>
    </w:rPr>
  </w:style>
  <w:style w:type="paragraph" w:styleId="a6">
    <w:name w:val="Plain Text"/>
    <w:basedOn w:val="a"/>
    <w:qFormat/>
    <w:rsid w:val="00AE003D"/>
    <w:rPr>
      <w:rFonts w:hAnsi="Courier New" w:cs="Courier New"/>
      <w:szCs w:val="21"/>
    </w:rPr>
  </w:style>
  <w:style w:type="paragraph" w:styleId="a7">
    <w:name w:val="footer"/>
    <w:basedOn w:val="a"/>
    <w:qFormat/>
    <w:rsid w:val="00AE003D"/>
    <w:pPr>
      <w:tabs>
        <w:tab w:val="center" w:pos="4153"/>
        <w:tab w:val="right" w:pos="8306"/>
      </w:tabs>
      <w:snapToGrid w:val="0"/>
    </w:pPr>
    <w:rPr>
      <w:sz w:val="18"/>
      <w:szCs w:val="18"/>
    </w:rPr>
  </w:style>
  <w:style w:type="paragraph" w:styleId="a8">
    <w:name w:val="header"/>
    <w:basedOn w:val="a"/>
    <w:qFormat/>
    <w:rsid w:val="00AE003D"/>
    <w:pPr>
      <w:pBdr>
        <w:bottom w:val="single" w:sz="6" w:space="0" w:color="auto"/>
      </w:pBdr>
      <w:tabs>
        <w:tab w:val="center" w:pos="4153"/>
        <w:tab w:val="right" w:pos="8306"/>
      </w:tabs>
      <w:snapToGrid w:val="0"/>
      <w:ind w:right="420"/>
      <w:jc w:val="center"/>
    </w:pPr>
    <w:rPr>
      <w:bCs/>
      <w:color w:val="000000"/>
      <w:szCs w:val="21"/>
    </w:rPr>
  </w:style>
  <w:style w:type="paragraph" w:styleId="10">
    <w:name w:val="toc 1"/>
    <w:basedOn w:val="a"/>
    <w:next w:val="a"/>
    <w:qFormat/>
    <w:rsid w:val="00AE003D"/>
    <w:pPr>
      <w:tabs>
        <w:tab w:val="right" w:leader="dot" w:pos="9020"/>
      </w:tabs>
      <w:spacing w:line="480" w:lineRule="auto"/>
    </w:pPr>
    <w:rPr>
      <w:b/>
      <w:sz w:val="32"/>
      <w:szCs w:val="32"/>
    </w:rPr>
  </w:style>
  <w:style w:type="paragraph" w:styleId="a9">
    <w:name w:val="Normal (Web)"/>
    <w:basedOn w:val="a"/>
    <w:qFormat/>
    <w:rsid w:val="00AE003D"/>
    <w:pPr>
      <w:widowControl/>
      <w:spacing w:beforeAutospacing="1" w:afterAutospacing="1"/>
    </w:pPr>
    <w:rPr>
      <w:sz w:val="24"/>
    </w:rPr>
  </w:style>
  <w:style w:type="character" w:styleId="aa">
    <w:name w:val="page number"/>
    <w:basedOn w:val="a0"/>
    <w:qFormat/>
    <w:rsid w:val="00AE003D"/>
  </w:style>
  <w:style w:type="character" w:styleId="ab">
    <w:name w:val="Hyperlink"/>
    <w:qFormat/>
    <w:rsid w:val="00AE003D"/>
    <w:rPr>
      <w:color w:val="0000FF"/>
      <w:u w:val="single"/>
    </w:rPr>
  </w:style>
  <w:style w:type="table" w:styleId="ac">
    <w:name w:val="Table Grid"/>
    <w:basedOn w:val="a1"/>
    <w:qFormat/>
    <w:rsid w:val="00AE003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0">
    <w:name w:val="p0"/>
    <w:basedOn w:val="a"/>
    <w:qFormat/>
    <w:rsid w:val="00AE003D"/>
    <w:pPr>
      <w:widowControl/>
    </w:pPr>
    <w:rPr>
      <w:szCs w:val="21"/>
    </w:rPr>
  </w:style>
  <w:style w:type="paragraph" w:customStyle="1" w:styleId="150">
    <w:name w:val="样式 (中文) 黑体 小四 居中 行距: 1.5 倍行距"/>
    <w:basedOn w:val="a"/>
    <w:qFormat/>
    <w:rsid w:val="00AE003D"/>
    <w:pPr>
      <w:adjustRightInd w:val="0"/>
      <w:snapToGrid w:val="0"/>
      <w:spacing w:before="60" w:line="360" w:lineRule="auto"/>
      <w:ind w:firstLineChars="200" w:firstLine="200"/>
      <w:jc w:val="center"/>
    </w:pPr>
    <w:rPr>
      <w:b/>
      <w:snapToGrid w:val="0"/>
      <w:sz w:val="24"/>
      <w:szCs w:val="20"/>
    </w:rPr>
  </w:style>
  <w:style w:type="paragraph" w:styleId="ad">
    <w:name w:val="Balloon Text"/>
    <w:basedOn w:val="a"/>
    <w:link w:val="Char"/>
    <w:rsid w:val="00C31664"/>
    <w:rPr>
      <w:sz w:val="18"/>
      <w:szCs w:val="18"/>
    </w:rPr>
  </w:style>
  <w:style w:type="character" w:customStyle="1" w:styleId="Char">
    <w:name w:val="批注框文本 Char"/>
    <w:basedOn w:val="a0"/>
    <w:link w:val="ad"/>
    <w:rsid w:val="00C31664"/>
    <w:rPr>
      <w:rFonts w:ascii="宋体" w:hAnsi="宋体" w:cs="宋体"/>
      <w:sz w:val="18"/>
      <w:szCs w:val="18"/>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hyperlink" Target="http://gw.yjbys.com/guizhangzhidu/" TargetMode="External"/><Relationship Id="rId63" Type="http://schemas.openxmlformats.org/officeDocument/2006/relationships/hyperlink" Target="http://gw.yjbys.com/banfa/"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9.jpeg"/><Relationship Id="rId54" Type="http://schemas.openxmlformats.org/officeDocument/2006/relationships/hyperlink" Target="http://gw.yjbys.com/zongjie/" TargetMode="External"/><Relationship Id="rId62" Type="http://schemas.openxmlformats.org/officeDocument/2006/relationships/hyperlink" Target="http://gw.yjbys.com/xiz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header" Target="header3.xml"/><Relationship Id="rId53" Type="http://schemas.openxmlformats.org/officeDocument/2006/relationships/image" Target="media/image38.jpeg"/><Relationship Id="rId58" Type="http://schemas.openxmlformats.org/officeDocument/2006/relationships/hyperlink" Target="http://gw.yjbys.com/baogao/" TargetMode="Externa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4.jpeg"/><Relationship Id="rId57" Type="http://schemas.openxmlformats.org/officeDocument/2006/relationships/hyperlink" Target="http://gw.yjbys.com/gongzuojihua/" TargetMode="External"/><Relationship Id="rId61" Type="http://schemas.openxmlformats.org/officeDocument/2006/relationships/hyperlink" Target="http://gw.yjbys.com/hetong/" TargetMode="External"/><Relationship Id="rId10" Type="http://schemas.openxmlformats.org/officeDocument/2006/relationships/footer" Target="footer2.xml"/><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footer" Target="footer4.xml"/><Relationship Id="rId52" Type="http://schemas.openxmlformats.org/officeDocument/2006/relationships/image" Target="media/image37.jpeg"/><Relationship Id="rId60" Type="http://schemas.openxmlformats.org/officeDocument/2006/relationships/hyperlink" Target="http://gw.yjbys.com/tiaoli/"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3.jpeg"/><Relationship Id="rId56" Type="http://schemas.openxmlformats.org/officeDocument/2006/relationships/hyperlink" Target="http://gw.yjbys.com/guiding/" TargetMode="External"/><Relationship Id="rId64"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footer" Target="footer5.xml"/><Relationship Id="rId59" Type="http://schemas.openxmlformats.org/officeDocument/2006/relationships/hyperlink" Target="http://gw.yjbys.com/yijia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51</Pages>
  <Words>3691</Words>
  <Characters>21044</Characters>
  <Application>Microsoft Office Word</Application>
  <DocSecurity>0</DocSecurity>
  <Lines>175</Lines>
  <Paragraphs>49</Paragraphs>
  <ScaleCrop>false</ScaleCrop>
  <Company/>
  <LinksUpToDate>false</LinksUpToDate>
  <CharactersWithSpaces>24686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18</cp:revision>
  <cp:lastPrinted>2018-07-09T07:16:00Z</cp:lastPrinted>
  <dcterms:created xsi:type="dcterms:W3CDTF">2014-10-29T12:08:00Z</dcterms:created>
  <dcterms:modified xsi:type="dcterms:W3CDTF">2018-07-16T11:49:00Z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